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3"/>
        <w:tblW w:w="0" w:type="auto"/>
        <w:tblInd w:w="0" w:type="dxa"/>
        <w:tblBorders>
          <w:top w:val="single" w:color="auto" w:sz="24"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36"/>
      </w:tblGrid>
      <w:tr w14:paraId="2644D65F">
        <w:tblPrEx>
          <w:tblBorders>
            <w:top w:val="single" w:color="auto" w:sz="24" w:space="0"/>
            <w:left w:val="none" w:color="auto" w:sz="0" w:space="0"/>
            <w:bottom w:val="single" w:color="auto" w:sz="8" w:space="0"/>
            <w:right w:val="none" w:color="auto" w:sz="0" w:space="0"/>
            <w:insideH w:val="none" w:color="auto" w:sz="0" w:space="0"/>
            <w:insideV w:val="none" w:color="auto" w:sz="0" w:space="0"/>
          </w:tblBorders>
        </w:tblPrEx>
        <w:tc>
          <w:tcPr>
            <w:tcW w:w="8136" w:type="dxa"/>
            <w:shd w:val="clear" w:color="auto" w:fill="auto"/>
          </w:tcPr>
          <w:p w14:paraId="6371F805">
            <w:pPr>
              <w:widowControl w:val="0"/>
              <w:autoSpaceDE w:val="0"/>
              <w:autoSpaceDN w:val="0"/>
              <w:adjustRightInd w:val="0"/>
              <w:spacing w:before="280" w:after="280" w:line="226" w:lineRule="auto"/>
              <w:jc w:val="center"/>
              <w:rPr>
                <w:b/>
                <w:bCs/>
                <w:spacing w:val="28"/>
                <w:kern w:val="1"/>
                <w:sz w:val="34"/>
                <w:szCs w:val="34"/>
              </w:rPr>
            </w:pPr>
            <w:r>
              <w:rPr>
                <w:rFonts w:hint="eastAsia" w:eastAsia="宋体"/>
                <w:b/>
                <w:bCs/>
                <w:spacing w:val="28"/>
                <w:kern w:val="1"/>
                <w:sz w:val="34"/>
                <w:szCs w:val="34"/>
                <w:lang w:val="en-US" w:eastAsia="zh-CN"/>
              </w:rPr>
              <w:t>Mask Aware Mural Inpainting</w:t>
            </w:r>
          </w:p>
        </w:tc>
      </w:tr>
    </w:tbl>
    <w:p w14:paraId="1D14002D">
      <w:pPr>
        <w:widowControl w:val="0"/>
        <w:tabs>
          <w:tab w:val="center" w:pos="2610"/>
          <w:tab w:val="center" w:pos="5670"/>
        </w:tabs>
        <w:autoSpaceDE w:val="0"/>
        <w:autoSpaceDN w:val="0"/>
        <w:adjustRightInd w:val="0"/>
        <w:spacing w:line="226" w:lineRule="auto"/>
        <w:jc w:val="both"/>
        <w:rPr>
          <w:b/>
          <w:bCs/>
          <w:spacing w:val="5"/>
          <w:kern w:val="1"/>
        </w:rPr>
      </w:pPr>
    </w:p>
    <w:p w14:paraId="01F125CE">
      <w:pPr>
        <w:widowControl w:val="0"/>
        <w:tabs>
          <w:tab w:val="center" w:pos="2610"/>
          <w:tab w:val="center" w:pos="5670"/>
        </w:tabs>
        <w:autoSpaceDE w:val="0"/>
        <w:autoSpaceDN w:val="0"/>
        <w:adjustRightInd w:val="0"/>
        <w:spacing w:line="226" w:lineRule="auto"/>
        <w:jc w:val="both"/>
        <w:rPr>
          <w:b/>
          <w:bCs/>
          <w:spacing w:val="5"/>
          <w:kern w:val="1"/>
        </w:rPr>
      </w:pPr>
    </w:p>
    <w:p w14:paraId="4A029F13">
      <w:pPr>
        <w:widowControl w:val="0"/>
        <w:tabs>
          <w:tab w:val="center" w:pos="2610"/>
          <w:tab w:val="center" w:pos="5670"/>
        </w:tabs>
        <w:autoSpaceDE w:val="0"/>
        <w:autoSpaceDN w:val="0"/>
        <w:adjustRightInd w:val="0"/>
        <w:spacing w:line="226" w:lineRule="auto"/>
        <w:jc w:val="center"/>
        <w:rPr>
          <w:rFonts w:hint="eastAsia" w:eastAsia="宋体"/>
          <w:b/>
          <w:bCs/>
          <w:spacing w:val="5"/>
          <w:kern w:val="1"/>
          <w:lang w:val="en-US" w:eastAsia="zh-CN"/>
        </w:rPr>
      </w:pPr>
      <w:r>
        <w:rPr>
          <w:rFonts w:hint="eastAsia" w:eastAsia="宋体"/>
          <w:b/>
          <w:bCs/>
          <w:spacing w:val="5"/>
          <w:kern w:val="1"/>
          <w:lang w:val="en-US" w:eastAsia="zh-CN"/>
        </w:rPr>
        <w:t>Jincheng Jiang</w:t>
      </w:r>
    </w:p>
    <w:p w14:paraId="6E59B241">
      <w:pPr>
        <w:widowControl w:val="0"/>
        <w:tabs>
          <w:tab w:val="center" w:pos="2610"/>
          <w:tab w:val="center" w:pos="5670"/>
        </w:tabs>
        <w:autoSpaceDE w:val="0"/>
        <w:autoSpaceDN w:val="0"/>
        <w:adjustRightInd w:val="0"/>
        <w:spacing w:line="226" w:lineRule="auto"/>
        <w:jc w:val="center"/>
        <w:rPr>
          <w:spacing w:val="5"/>
          <w:kern w:val="1"/>
        </w:rPr>
      </w:pPr>
      <w:r>
        <w:rPr>
          <w:spacing w:val="5"/>
          <w:kern w:val="1"/>
        </w:rPr>
        <w:t>College of Engineering</w:t>
      </w:r>
    </w:p>
    <w:p w14:paraId="02185F34">
      <w:pPr>
        <w:widowControl w:val="0"/>
        <w:tabs>
          <w:tab w:val="center" w:pos="2610"/>
          <w:tab w:val="center" w:pos="5670"/>
        </w:tabs>
        <w:autoSpaceDE w:val="0"/>
        <w:autoSpaceDN w:val="0"/>
        <w:adjustRightInd w:val="0"/>
        <w:spacing w:line="226" w:lineRule="auto"/>
        <w:jc w:val="center"/>
        <w:rPr>
          <w:spacing w:val="5"/>
          <w:kern w:val="1"/>
        </w:rPr>
      </w:pPr>
      <w:r>
        <w:rPr>
          <w:spacing w:val="5"/>
          <w:kern w:val="1"/>
        </w:rPr>
        <w:t>Northeastern University</w:t>
      </w:r>
    </w:p>
    <w:p w14:paraId="55954889">
      <w:pPr>
        <w:widowControl w:val="0"/>
        <w:tabs>
          <w:tab w:val="center" w:pos="2610"/>
          <w:tab w:val="center" w:pos="5670"/>
        </w:tabs>
        <w:autoSpaceDE w:val="0"/>
        <w:autoSpaceDN w:val="0"/>
        <w:adjustRightInd w:val="0"/>
        <w:spacing w:line="226" w:lineRule="auto"/>
        <w:jc w:val="center"/>
        <w:rPr>
          <w:spacing w:val="5"/>
          <w:kern w:val="1"/>
        </w:rPr>
      </w:pPr>
      <w:r>
        <w:rPr>
          <w:spacing w:val="5"/>
          <w:kern w:val="1"/>
        </w:rPr>
        <w:t>Toronto, ON</w:t>
      </w:r>
    </w:p>
    <w:p w14:paraId="57543352">
      <w:pPr>
        <w:widowControl w:val="0"/>
        <w:tabs>
          <w:tab w:val="center" w:pos="2610"/>
          <w:tab w:val="center" w:pos="5670"/>
        </w:tabs>
        <w:autoSpaceDE w:val="0"/>
        <w:autoSpaceDN w:val="0"/>
        <w:adjustRightInd w:val="0"/>
        <w:spacing w:line="226" w:lineRule="auto"/>
        <w:jc w:val="center"/>
        <w:rPr>
          <w:i/>
          <w:iCs/>
          <w:spacing w:val="5"/>
          <w:kern w:val="1"/>
        </w:rPr>
      </w:pPr>
      <w:r>
        <w:rPr>
          <w:rStyle w:val="9"/>
          <w:rFonts w:hint="eastAsia" w:eastAsia="宋体"/>
          <w:i/>
          <w:iCs/>
          <w:spacing w:val="5"/>
          <w:kern w:val="1"/>
          <w:lang w:val="en-US" w:eastAsia="zh-CN"/>
        </w:rPr>
        <w:t>Jiang.jinc</w:t>
      </w:r>
      <w:r>
        <w:rPr>
          <w:rStyle w:val="9"/>
          <w:i/>
          <w:iCs/>
          <w:spacing w:val="5"/>
          <w:kern w:val="1"/>
        </w:rPr>
        <w:t>@northeastern.edu</w:t>
      </w:r>
    </w:p>
    <w:p w14:paraId="257F86D5">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r>
      <w:r>
        <w:rPr>
          <w:spacing w:val="5"/>
          <w:kern w:val="1"/>
        </w:rPr>
        <w:tab/>
      </w:r>
    </w:p>
    <w:p w14:paraId="28646C07">
      <w:pPr>
        <w:widowControl w:val="0"/>
        <w:autoSpaceDE w:val="0"/>
        <w:autoSpaceDN w:val="0"/>
        <w:adjustRightInd w:val="0"/>
        <w:spacing w:before="540" w:after="140" w:line="226" w:lineRule="auto"/>
        <w:jc w:val="center"/>
        <w:rPr>
          <w:b/>
          <w:bCs/>
          <w:spacing w:val="6"/>
          <w:kern w:val="1"/>
          <w:sz w:val="24"/>
          <w:szCs w:val="24"/>
        </w:rPr>
      </w:pPr>
      <w:r>
        <w:rPr>
          <w:b/>
          <w:bCs/>
          <w:spacing w:val="6"/>
          <w:kern w:val="1"/>
          <w:sz w:val="24"/>
          <w:szCs w:val="24"/>
        </w:rPr>
        <w:t>Abstract</w:t>
      </w:r>
    </w:p>
    <w:p w14:paraId="74EEBDE3">
      <w:pPr>
        <w:widowControl w:val="0"/>
        <w:autoSpaceDE w:val="0"/>
        <w:autoSpaceDN w:val="0"/>
        <w:adjustRightInd w:val="0"/>
        <w:spacing w:before="120" w:after="100" w:line="226" w:lineRule="auto"/>
        <w:ind w:left="720" w:right="720"/>
        <w:jc w:val="both"/>
        <w:rPr>
          <w:rFonts w:hint="eastAsia"/>
          <w:spacing w:val="5"/>
          <w:kern w:val="1"/>
        </w:rPr>
      </w:pPr>
      <w:r>
        <w:rPr>
          <w:rFonts w:hint="eastAsia"/>
          <w:spacing w:val="5"/>
          <w:kern w:val="1"/>
        </w:rPr>
        <w:t>This project investigates mask-aware approaches for mural restoration using the DhMurals1714 dataset with randomly generated masks (ratio: 0.2-0.3) across 1564 training, 100 validation, and 50 test images resized to 256×256 pixels. I evaluated three models—Partial Convolution, Mask-Aware Dynamic Filtering (MADF), and Progressive Reasoning Network (PRN)—using SSIM, PSNR, and LPIPS metrics to assess structural similarity, signal quality, and perceptual similarity, respectively. My comparative analysis demonstrates that MADF outperforms the other approaches, offering superior feature extraction capabilities specifically tailored for mural restoration challenges.</w:t>
      </w:r>
    </w:p>
    <w:p w14:paraId="083AAC05">
      <w:pPr>
        <w:widowControl w:val="0"/>
        <w:autoSpaceDE w:val="0"/>
        <w:autoSpaceDN w:val="0"/>
        <w:adjustRightInd w:val="0"/>
        <w:spacing w:before="120" w:after="100" w:line="226" w:lineRule="auto"/>
        <w:ind w:left="720" w:right="720"/>
        <w:jc w:val="both"/>
        <w:rPr>
          <w:rFonts w:hint="eastAsia"/>
          <w:spacing w:val="5"/>
          <w:kern w:val="1"/>
        </w:rPr>
      </w:pPr>
    </w:p>
    <w:p w14:paraId="77F81F20">
      <w:pPr>
        <w:widowControl w:val="0"/>
        <w:autoSpaceDE w:val="0"/>
        <w:autoSpaceDN w:val="0"/>
        <w:adjustRightInd w:val="0"/>
        <w:rPr>
          <w:rFonts w:hint="default" w:eastAsia="宋体"/>
          <w:spacing w:val="5"/>
          <w:kern w:val="1"/>
          <w:lang w:val="en-US" w:eastAsia="zh-CN"/>
        </w:rPr>
      </w:pPr>
      <w:r>
        <w:rPr>
          <w:b/>
          <w:bCs/>
          <w:spacing w:val="24"/>
          <w:kern w:val="1"/>
          <w:sz w:val="24"/>
          <w:szCs w:val="24"/>
        </w:rPr>
        <w:t>1</w:t>
      </w:r>
      <w:r>
        <w:rPr>
          <w:b/>
          <w:bCs/>
          <w:spacing w:val="24"/>
          <w:kern w:val="1"/>
          <w:sz w:val="24"/>
          <w:szCs w:val="24"/>
        </w:rPr>
        <w:tab/>
      </w:r>
      <w:r>
        <w:rPr>
          <w:b/>
          <w:bCs/>
          <w:spacing w:val="24"/>
          <w:kern w:val="1"/>
          <w:sz w:val="24"/>
          <w:szCs w:val="24"/>
        </w:rPr>
        <w:t>Datasets</w:t>
      </w:r>
    </w:p>
    <w:p w14:paraId="4183C872">
      <w:pPr>
        <w:widowControl w:val="0"/>
        <w:autoSpaceDE w:val="0"/>
        <w:autoSpaceDN w:val="0"/>
        <w:adjustRightInd w:val="0"/>
        <w:spacing w:before="120" w:line="226" w:lineRule="auto"/>
        <w:jc w:val="both"/>
        <w:rPr>
          <w:rFonts w:hint="default" w:eastAsia="宋体"/>
          <w:spacing w:val="5"/>
          <w:kern w:val="1"/>
          <w:lang w:val="en-US" w:eastAsia="zh-CN"/>
        </w:rPr>
      </w:pPr>
      <w:r>
        <w:rPr>
          <w:rFonts w:hint="default" w:eastAsia="宋体"/>
          <w:spacing w:val="5"/>
          <w:kern w:val="1"/>
          <w:lang w:val="en-US" w:eastAsia="zh-CN"/>
        </w:rPr>
        <w:t>https://1drv.ms/u/s!AittnGm6vRKLzXorf1nkiDPRQB4D?e=Avv27i</w:t>
      </w:r>
    </w:p>
    <w:p w14:paraId="00328624">
      <w:pPr>
        <w:widowControl w:val="0"/>
        <w:autoSpaceDE w:val="0"/>
        <w:autoSpaceDN w:val="0"/>
        <w:adjustRightInd w:val="0"/>
        <w:spacing w:before="120" w:line="226" w:lineRule="auto"/>
        <w:jc w:val="both"/>
        <w:rPr>
          <w:rFonts w:hint="eastAsia" w:eastAsia="宋体"/>
          <w:b w:val="0"/>
          <w:bCs w:val="0"/>
          <w:spacing w:val="5"/>
          <w:kern w:val="1"/>
          <w:lang w:val="en-US" w:eastAsia="zh-CN"/>
        </w:rPr>
      </w:pPr>
      <w:r>
        <w:rPr>
          <w:rFonts w:hint="eastAsia" w:eastAsia="宋体"/>
          <w:b w:val="0"/>
          <w:bCs w:val="0"/>
          <w:spacing w:val="5"/>
          <w:kern w:val="1"/>
          <w:lang w:val="en-US" w:eastAsia="zh-CN"/>
        </w:rPr>
        <w:t>DhMurals1714</w:t>
      </w:r>
    </w:p>
    <w:p w14:paraId="78930455">
      <w:pPr>
        <w:widowControl w:val="0"/>
        <w:autoSpaceDE w:val="0"/>
        <w:autoSpaceDN w:val="0"/>
        <w:adjustRightInd w:val="0"/>
        <w:spacing w:before="120" w:line="226" w:lineRule="auto"/>
        <w:jc w:val="both"/>
        <w:rPr>
          <w:rFonts w:hint="default" w:eastAsia="宋体"/>
          <w:b w:val="0"/>
          <w:bCs w:val="0"/>
          <w:spacing w:val="5"/>
          <w:kern w:val="1"/>
          <w:lang w:val="en-US" w:eastAsia="zh-CN"/>
        </w:rPr>
      </w:pPr>
      <w:bookmarkStart w:id="0" w:name="_GoBack"/>
      <w:bookmarkEnd w:id="0"/>
    </w:p>
    <w:p w14:paraId="49EEE9AF">
      <w:pPr>
        <w:widowControl w:val="0"/>
        <w:autoSpaceDE w:val="0"/>
        <w:autoSpaceDN w:val="0"/>
        <w:adjustRightInd w:val="0"/>
        <w:rPr>
          <w:b/>
          <w:bCs/>
          <w:spacing w:val="24"/>
          <w:kern w:val="1"/>
        </w:rPr>
      </w:pPr>
      <w:r>
        <w:rPr>
          <w:b/>
          <w:bCs/>
          <w:spacing w:val="24"/>
          <w:kern w:val="1"/>
        </w:rPr>
        <w:t xml:space="preserve">1.2 </w:t>
      </w:r>
      <w:r>
        <w:rPr>
          <w:b/>
          <w:bCs/>
          <w:spacing w:val="24"/>
          <w:kern w:val="1"/>
        </w:rPr>
        <w:tab/>
      </w:r>
      <w:r>
        <w:rPr>
          <w:b/>
          <w:bCs/>
          <w:spacing w:val="24"/>
          <w:kern w:val="1"/>
        </w:rPr>
        <w:t xml:space="preserve">Why </w:t>
      </w:r>
      <w:r>
        <w:rPr>
          <w:rFonts w:hint="eastAsia" w:eastAsia="宋体"/>
          <w:b/>
          <w:bCs/>
          <w:spacing w:val="24"/>
          <w:kern w:val="1"/>
          <w:lang w:val="en-US" w:eastAsia="zh-CN"/>
        </w:rPr>
        <w:t>is this</w:t>
      </w:r>
      <w:r>
        <w:rPr>
          <w:b/>
          <w:bCs/>
          <w:spacing w:val="24"/>
          <w:kern w:val="1"/>
        </w:rPr>
        <w:t xml:space="preserve"> </w:t>
      </w:r>
      <w:r>
        <w:rPr>
          <w:rFonts w:hint="eastAsia" w:eastAsia="宋体"/>
          <w:b/>
          <w:bCs/>
          <w:spacing w:val="24"/>
          <w:kern w:val="1"/>
          <w:lang w:val="en-US" w:eastAsia="zh-CN"/>
        </w:rPr>
        <w:t xml:space="preserve">an </w:t>
      </w:r>
      <w:r>
        <w:rPr>
          <w:b/>
          <w:bCs/>
          <w:spacing w:val="24"/>
          <w:kern w:val="1"/>
        </w:rPr>
        <w:t>interesting dataset?</w:t>
      </w:r>
    </w:p>
    <w:p w14:paraId="5BAF3876">
      <w:pPr>
        <w:widowControl w:val="0"/>
        <w:numPr>
          <w:ilvl w:val="0"/>
          <w:numId w:val="0"/>
        </w:numPr>
        <w:autoSpaceDE w:val="0"/>
        <w:autoSpaceDN w:val="0"/>
        <w:adjustRightInd w:val="0"/>
        <w:rPr>
          <w:rFonts w:hint="default" w:eastAsia="宋体"/>
          <w:b/>
          <w:bCs/>
          <w:spacing w:val="24"/>
          <w:kern w:val="1"/>
          <w:lang w:val="en-US" w:eastAsia="zh-CN"/>
        </w:rPr>
      </w:pPr>
      <w:r>
        <w:rPr>
          <w:rFonts w:hint="eastAsia" w:eastAsia="宋体"/>
          <w:b w:val="0"/>
          <w:bCs w:val="0"/>
          <w:spacing w:val="5"/>
          <w:kern w:val="1"/>
          <w:lang w:val="en-US" w:eastAsia="zh-CN"/>
        </w:rPr>
        <w:t xml:space="preserve">The DhMurals1714 dataset captures the complex textures, historical painting techniques, and distinctive deterioration characteristics of real murals, creating an ideal testbed for evaluating how specialized mask-aware approaches perform on historically valuable artifacts compared to generic images. </w:t>
      </w:r>
    </w:p>
    <w:p w14:paraId="02B787D7">
      <w:pPr>
        <w:widowControl w:val="0"/>
        <w:numPr>
          <w:ilvl w:val="0"/>
          <w:numId w:val="0"/>
        </w:numPr>
        <w:autoSpaceDE w:val="0"/>
        <w:autoSpaceDN w:val="0"/>
        <w:adjustRightInd w:val="0"/>
        <w:rPr>
          <w:rFonts w:hint="eastAsia" w:eastAsia="宋体"/>
          <w:spacing w:val="5"/>
          <w:kern w:val="1"/>
          <w:lang w:eastAsia="zh-CN"/>
        </w:rPr>
      </w:pPr>
    </w:p>
    <w:p w14:paraId="36C27518">
      <w:pPr>
        <w:widowControl w:val="0"/>
        <w:numPr>
          <w:ilvl w:val="0"/>
          <w:numId w:val="0"/>
        </w:numPr>
        <w:autoSpaceDE w:val="0"/>
        <w:autoSpaceDN w:val="0"/>
        <w:adjustRightInd w:val="0"/>
        <w:rPr>
          <w:rFonts w:hint="eastAsia" w:eastAsia="宋体"/>
          <w:spacing w:val="5"/>
          <w:kern w:val="1"/>
          <w:lang w:eastAsia="zh-CN"/>
        </w:rPr>
      </w:pPr>
    </w:p>
    <w:p w14:paraId="544221E6">
      <w:pPr>
        <w:widowControl w:val="0"/>
        <w:autoSpaceDE w:val="0"/>
        <w:autoSpaceDN w:val="0"/>
        <w:adjustRightInd w:val="0"/>
        <w:rPr>
          <w:rFonts w:hint="default" w:eastAsia="宋体"/>
          <w:b/>
          <w:bCs/>
          <w:spacing w:val="24"/>
          <w:kern w:val="1"/>
          <w:lang w:val="en-US" w:eastAsia="zh-CN"/>
        </w:rPr>
      </w:pPr>
      <w:r>
        <w:rPr>
          <w:rFonts w:hint="eastAsia" w:eastAsia="宋体"/>
          <w:b/>
          <w:bCs/>
          <w:spacing w:val="24"/>
          <w:kern w:val="1"/>
          <w:sz w:val="24"/>
          <w:szCs w:val="24"/>
          <w:lang w:val="en-US" w:eastAsia="zh-CN"/>
        </w:rPr>
        <w:t xml:space="preserve">2 Data processing </w:t>
      </w:r>
    </w:p>
    <w:p w14:paraId="054150C1">
      <w:pPr>
        <w:widowControl w:val="0"/>
        <w:autoSpaceDE w:val="0"/>
        <w:autoSpaceDN w:val="0"/>
        <w:adjustRightInd w:val="0"/>
        <w:spacing w:before="120" w:line="226" w:lineRule="auto"/>
        <w:jc w:val="both"/>
        <w:rPr>
          <w:rFonts w:hint="eastAsia" w:eastAsia="宋体"/>
          <w:b w:val="0"/>
          <w:bCs w:val="0"/>
          <w:spacing w:val="5"/>
          <w:kern w:val="1"/>
          <w:lang w:val="en-US" w:eastAsia="zh-CN"/>
        </w:rPr>
      </w:pPr>
    </w:p>
    <w:p w14:paraId="398D396B">
      <w:pPr>
        <w:widowControl w:val="0"/>
        <w:autoSpaceDE w:val="0"/>
        <w:autoSpaceDN w:val="0"/>
        <w:adjustRightInd w:val="0"/>
        <w:spacing w:before="120" w:line="226" w:lineRule="auto"/>
        <w:jc w:val="both"/>
        <w:rPr>
          <w:rFonts w:hint="eastAsia" w:eastAsia="宋体"/>
          <w:b w:val="0"/>
          <w:bCs w:val="0"/>
          <w:spacing w:val="5"/>
          <w:kern w:val="1"/>
          <w:lang w:val="en-US" w:eastAsia="zh-CN"/>
        </w:rPr>
      </w:pPr>
      <w:r>
        <w:drawing>
          <wp:inline distT="0" distB="0" distL="114300" distR="114300">
            <wp:extent cx="2851150" cy="1524635"/>
            <wp:effectExtent l="0" t="0" r="635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2851150" cy="1524635"/>
                    </a:xfrm>
                    <a:prstGeom prst="rect">
                      <a:avLst/>
                    </a:prstGeom>
                    <a:noFill/>
                    <a:ln>
                      <a:noFill/>
                    </a:ln>
                  </pic:spPr>
                </pic:pic>
              </a:graphicData>
            </a:graphic>
          </wp:inline>
        </w:drawing>
      </w:r>
    </w:p>
    <w:p w14:paraId="16408524">
      <w:pPr>
        <w:widowControl w:val="0"/>
        <w:autoSpaceDE w:val="0"/>
        <w:autoSpaceDN w:val="0"/>
        <w:adjustRightInd w:val="0"/>
        <w:spacing w:before="120" w:line="226" w:lineRule="auto"/>
        <w:jc w:val="both"/>
        <w:rPr>
          <w:rFonts w:hint="eastAsia" w:eastAsia="宋体"/>
          <w:b w:val="0"/>
          <w:bCs w:val="0"/>
          <w:spacing w:val="5"/>
          <w:kern w:val="1"/>
          <w:lang w:val="en-US" w:eastAsia="zh-CN"/>
        </w:rPr>
      </w:pPr>
      <w:r>
        <w:rPr>
          <w:rFonts w:hint="eastAsia" w:eastAsia="宋体"/>
          <w:b w:val="0"/>
          <w:bCs w:val="0"/>
          <w:spacing w:val="5"/>
          <w:kern w:val="1"/>
          <w:lang w:val="en-US" w:eastAsia="zh-CN"/>
        </w:rPr>
        <w:t>I implemented a systematic approach to prepare the mural images and their corresponding masks. First, I center-cropped all images from the DhMurals1714 dataset to ensure a square aspect ratio before resizing them to a uniform 256×256 pixel resolution, which preserved the central details of each mural while standardizing the input dimensions for the neural networks. For mask generation, I created random stroke-like patterns that mimic realistic damage rather than using simple geometric shapes, better reflecting the irregular deterioration patterns found in actual murals. To maintain experimental consistency, I carefully controlled the mask-to-image ratio within the range of (0.2, 0.3], striking a balance between sufficient damage to test restoration capabilities while preserving enough original content for reference. This dataset consisted of 1564 training images, 100 validation images, and 50 test images, providing a robust foundation for evaluating the performance of the different mask-aware restoration approaches.</w:t>
      </w:r>
    </w:p>
    <w:p w14:paraId="2E48D90D">
      <w:pPr>
        <w:widowControl w:val="0"/>
        <w:autoSpaceDE w:val="0"/>
        <w:autoSpaceDN w:val="0"/>
        <w:adjustRightInd w:val="0"/>
        <w:spacing w:before="120" w:line="226" w:lineRule="auto"/>
        <w:jc w:val="both"/>
        <w:rPr>
          <w:rFonts w:hint="default" w:eastAsia="宋体"/>
          <w:b/>
          <w:bCs/>
          <w:spacing w:val="24"/>
          <w:kern w:val="1"/>
          <w:sz w:val="24"/>
          <w:szCs w:val="24"/>
          <w:lang w:val="en-US" w:eastAsia="zh-CN"/>
        </w:rPr>
      </w:pPr>
    </w:p>
    <w:p w14:paraId="4A9BD387">
      <w:pPr>
        <w:widowControl w:val="0"/>
        <w:numPr>
          <w:ilvl w:val="0"/>
          <w:numId w:val="0"/>
        </w:numPr>
        <w:autoSpaceDE w:val="0"/>
        <w:autoSpaceDN w:val="0"/>
        <w:adjustRightInd w:val="0"/>
        <w:spacing w:before="120" w:line="226" w:lineRule="auto"/>
        <w:jc w:val="both"/>
        <w:rPr>
          <w:rFonts w:hint="default" w:eastAsia="宋体"/>
          <w:b/>
          <w:bCs/>
          <w:spacing w:val="24"/>
          <w:kern w:val="1"/>
          <w:sz w:val="24"/>
          <w:szCs w:val="24"/>
          <w:lang w:val="en-US" w:eastAsia="zh-CN"/>
        </w:rPr>
      </w:pPr>
      <w:r>
        <w:rPr>
          <w:rFonts w:hint="eastAsia" w:eastAsia="宋体"/>
          <w:b/>
          <w:bCs/>
          <w:spacing w:val="24"/>
          <w:kern w:val="1"/>
          <w:sz w:val="24"/>
          <w:szCs w:val="24"/>
          <w:lang w:val="en-US" w:eastAsia="zh-CN"/>
        </w:rPr>
        <w:t>2 Evaluation Metrics</w:t>
      </w:r>
    </w:p>
    <w:p w14:paraId="62FD6B36">
      <w:pPr>
        <w:widowControl w:val="0"/>
        <w:numPr>
          <w:ilvl w:val="0"/>
          <w:numId w:val="0"/>
        </w:numPr>
        <w:autoSpaceDE w:val="0"/>
        <w:autoSpaceDN w:val="0"/>
        <w:adjustRightInd w:val="0"/>
        <w:spacing w:before="120" w:line="226" w:lineRule="auto"/>
        <w:jc w:val="both"/>
      </w:pPr>
      <w:r>
        <w:drawing>
          <wp:inline distT="0" distB="0" distL="114300" distR="114300">
            <wp:extent cx="2725420" cy="122999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725420" cy="1229995"/>
                    </a:xfrm>
                    <a:prstGeom prst="rect">
                      <a:avLst/>
                    </a:prstGeom>
                    <a:noFill/>
                    <a:ln>
                      <a:noFill/>
                    </a:ln>
                  </pic:spPr>
                </pic:pic>
              </a:graphicData>
            </a:graphic>
          </wp:inline>
        </w:drawing>
      </w:r>
      <w:r>
        <w:drawing>
          <wp:inline distT="0" distB="0" distL="114300" distR="114300">
            <wp:extent cx="1991995" cy="1256030"/>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1991995" cy="1256030"/>
                    </a:xfrm>
                    <a:prstGeom prst="rect">
                      <a:avLst/>
                    </a:prstGeom>
                    <a:noFill/>
                    <a:ln>
                      <a:noFill/>
                    </a:ln>
                  </pic:spPr>
                </pic:pic>
              </a:graphicData>
            </a:graphic>
          </wp:inline>
        </w:drawing>
      </w:r>
    </w:p>
    <w:p w14:paraId="25D76BF3">
      <w:pPr>
        <w:widowControl w:val="0"/>
        <w:numPr>
          <w:ilvl w:val="0"/>
          <w:numId w:val="0"/>
        </w:numPr>
        <w:autoSpaceDE w:val="0"/>
        <w:autoSpaceDN w:val="0"/>
        <w:adjustRightInd w:val="0"/>
        <w:spacing w:before="120" w:line="226" w:lineRule="auto"/>
        <w:jc w:val="both"/>
      </w:pPr>
      <w:r>
        <w:drawing>
          <wp:inline distT="0" distB="0" distL="114300" distR="114300">
            <wp:extent cx="2602230" cy="1144270"/>
            <wp:effectExtent l="0" t="0" r="127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2602230" cy="1144270"/>
                    </a:xfrm>
                    <a:prstGeom prst="rect">
                      <a:avLst/>
                    </a:prstGeom>
                    <a:noFill/>
                    <a:ln>
                      <a:noFill/>
                    </a:ln>
                  </pic:spPr>
                </pic:pic>
              </a:graphicData>
            </a:graphic>
          </wp:inline>
        </w:drawing>
      </w:r>
    </w:p>
    <w:p w14:paraId="673BA828">
      <w:pPr>
        <w:widowControl w:val="0"/>
        <w:numPr>
          <w:ilvl w:val="0"/>
          <w:numId w:val="0"/>
        </w:numPr>
        <w:autoSpaceDE w:val="0"/>
        <w:autoSpaceDN w:val="0"/>
        <w:adjustRightInd w:val="0"/>
        <w:spacing w:before="120" w:line="226" w:lineRule="auto"/>
        <w:jc w:val="both"/>
        <w:rPr>
          <w:rFonts w:hint="eastAsia"/>
          <w:lang w:val="en-US" w:eastAsia="zh-CN"/>
        </w:rPr>
      </w:pPr>
      <w:r>
        <w:rPr>
          <w:rFonts w:hint="eastAsia"/>
          <w:lang w:val="en-US" w:eastAsia="zh-CN"/>
        </w:rPr>
        <w:t>SSIM measures the perceived quality of images by comparing structural information</w:t>
      </w:r>
    </w:p>
    <w:p w14:paraId="0050CD31">
      <w:pPr>
        <w:widowControl w:val="0"/>
        <w:numPr>
          <w:ilvl w:val="0"/>
          <w:numId w:val="0"/>
        </w:numPr>
        <w:autoSpaceDE w:val="0"/>
        <w:autoSpaceDN w:val="0"/>
        <w:adjustRightInd w:val="0"/>
        <w:spacing w:before="120" w:line="226" w:lineRule="auto"/>
        <w:jc w:val="both"/>
        <w:rPr>
          <w:rFonts w:hint="eastAsia"/>
          <w:lang w:val="en-US" w:eastAsia="zh-CN"/>
        </w:rPr>
      </w:pPr>
      <w:r>
        <w:rPr>
          <w:rFonts w:hint="eastAsia"/>
          <w:lang w:val="en-US" w:eastAsia="zh-CN"/>
        </w:rPr>
        <w:t xml:space="preserve">(Higher values are better) </w:t>
      </w:r>
    </w:p>
    <w:p w14:paraId="32D18238">
      <w:pPr>
        <w:widowControl w:val="0"/>
        <w:numPr>
          <w:ilvl w:val="0"/>
          <w:numId w:val="0"/>
        </w:numPr>
        <w:autoSpaceDE w:val="0"/>
        <w:autoSpaceDN w:val="0"/>
        <w:adjustRightInd w:val="0"/>
        <w:spacing w:before="120" w:line="226" w:lineRule="auto"/>
        <w:jc w:val="both"/>
        <w:rPr>
          <w:rFonts w:hint="eastAsia"/>
          <w:lang w:val="en-US" w:eastAsia="zh-CN"/>
        </w:rPr>
      </w:pPr>
    </w:p>
    <w:p w14:paraId="2F15E088">
      <w:pPr>
        <w:widowControl w:val="0"/>
        <w:numPr>
          <w:ilvl w:val="0"/>
          <w:numId w:val="0"/>
        </w:numPr>
        <w:autoSpaceDE w:val="0"/>
        <w:autoSpaceDN w:val="0"/>
        <w:adjustRightInd w:val="0"/>
        <w:spacing w:before="120" w:line="226" w:lineRule="auto"/>
        <w:jc w:val="both"/>
        <w:rPr>
          <w:rFonts w:hint="eastAsia"/>
          <w:lang w:val="en-US" w:eastAsia="zh-CN"/>
        </w:rPr>
      </w:pPr>
      <w:r>
        <w:rPr>
          <w:rFonts w:hint="eastAsia"/>
          <w:lang w:val="en-US" w:eastAsia="zh-CN"/>
        </w:rPr>
        <w:t>PSNR measures the ratio between the maximum possible power of a signal and the power of corrupting noise.</w:t>
      </w:r>
    </w:p>
    <w:p w14:paraId="34B509D4">
      <w:pPr>
        <w:widowControl w:val="0"/>
        <w:numPr>
          <w:ilvl w:val="0"/>
          <w:numId w:val="0"/>
        </w:numPr>
        <w:autoSpaceDE w:val="0"/>
        <w:autoSpaceDN w:val="0"/>
        <w:adjustRightInd w:val="0"/>
        <w:spacing w:before="120" w:line="226" w:lineRule="auto"/>
        <w:jc w:val="both"/>
        <w:rPr>
          <w:rFonts w:hint="eastAsia"/>
          <w:lang w:val="en-US" w:eastAsia="zh-CN"/>
        </w:rPr>
      </w:pPr>
      <w:r>
        <w:rPr>
          <w:rFonts w:hint="eastAsia"/>
          <w:lang w:val="en-US" w:eastAsia="zh-CN"/>
        </w:rPr>
        <w:t xml:space="preserve">(Higher values are better) </w:t>
      </w:r>
    </w:p>
    <w:p w14:paraId="3CACE8A3">
      <w:pPr>
        <w:widowControl w:val="0"/>
        <w:numPr>
          <w:ilvl w:val="0"/>
          <w:numId w:val="0"/>
        </w:numPr>
        <w:autoSpaceDE w:val="0"/>
        <w:autoSpaceDN w:val="0"/>
        <w:adjustRightInd w:val="0"/>
        <w:spacing w:before="120" w:line="226" w:lineRule="auto"/>
        <w:jc w:val="both"/>
        <w:rPr>
          <w:rFonts w:hint="eastAsia"/>
          <w:lang w:val="en-US" w:eastAsia="zh-CN"/>
        </w:rPr>
      </w:pPr>
    </w:p>
    <w:p w14:paraId="76827BA3">
      <w:pPr>
        <w:widowControl w:val="0"/>
        <w:numPr>
          <w:ilvl w:val="0"/>
          <w:numId w:val="0"/>
        </w:numPr>
        <w:autoSpaceDE w:val="0"/>
        <w:autoSpaceDN w:val="0"/>
        <w:adjustRightInd w:val="0"/>
        <w:spacing w:before="120" w:line="226" w:lineRule="auto"/>
        <w:jc w:val="both"/>
        <w:rPr>
          <w:rFonts w:hint="eastAsia"/>
          <w:lang w:val="en-US" w:eastAsia="zh-CN"/>
        </w:rPr>
      </w:pPr>
      <w:r>
        <w:rPr>
          <w:rFonts w:hint="eastAsia"/>
          <w:lang w:val="en-US" w:eastAsia="zh-CN"/>
        </w:rPr>
        <w:t xml:space="preserve">LPIPS uses deep neural networks to measure perceptual similarity </w:t>
      </w:r>
    </w:p>
    <w:p w14:paraId="0F2DC53F">
      <w:pPr>
        <w:widowControl w:val="0"/>
        <w:numPr>
          <w:ilvl w:val="0"/>
          <w:numId w:val="0"/>
        </w:numPr>
        <w:autoSpaceDE w:val="0"/>
        <w:autoSpaceDN w:val="0"/>
        <w:adjustRightInd w:val="0"/>
        <w:spacing w:before="120" w:line="226" w:lineRule="auto"/>
        <w:jc w:val="both"/>
        <w:rPr>
          <w:rFonts w:hint="eastAsia"/>
          <w:lang w:val="en-US" w:eastAsia="zh-CN"/>
        </w:rPr>
      </w:pPr>
      <w:r>
        <w:rPr>
          <w:rFonts w:hint="eastAsia"/>
          <w:lang w:val="en-US" w:eastAsia="zh-CN"/>
        </w:rPr>
        <w:t>(Lower values are better)</w:t>
      </w:r>
    </w:p>
    <w:p w14:paraId="2E5155E5">
      <w:pPr>
        <w:widowControl w:val="0"/>
        <w:numPr>
          <w:ilvl w:val="0"/>
          <w:numId w:val="0"/>
        </w:numPr>
        <w:autoSpaceDE w:val="0"/>
        <w:autoSpaceDN w:val="0"/>
        <w:adjustRightInd w:val="0"/>
        <w:spacing w:before="120" w:line="226" w:lineRule="auto"/>
        <w:jc w:val="both"/>
        <w:rPr>
          <w:rFonts w:hint="eastAsia"/>
          <w:lang w:val="en-US" w:eastAsia="zh-CN"/>
        </w:rPr>
      </w:pPr>
    </w:p>
    <w:p w14:paraId="6CAF7EA6">
      <w:pPr>
        <w:widowControl w:val="0"/>
        <w:numPr>
          <w:ilvl w:val="0"/>
          <w:numId w:val="0"/>
        </w:numPr>
        <w:autoSpaceDE w:val="0"/>
        <w:autoSpaceDN w:val="0"/>
        <w:adjustRightInd w:val="0"/>
        <w:spacing w:before="120" w:line="226" w:lineRule="auto"/>
        <w:jc w:val="both"/>
        <w:rPr>
          <w:rFonts w:hint="default" w:eastAsia="宋体"/>
          <w:b/>
          <w:bCs/>
          <w:spacing w:val="24"/>
          <w:kern w:val="1"/>
          <w:sz w:val="24"/>
          <w:szCs w:val="24"/>
          <w:lang w:val="en-US" w:eastAsia="zh-CN"/>
        </w:rPr>
      </w:pPr>
      <w:r>
        <w:rPr>
          <w:rFonts w:hint="eastAsia" w:eastAsia="宋体"/>
          <w:b/>
          <w:bCs/>
          <w:spacing w:val="24"/>
          <w:kern w:val="1"/>
          <w:sz w:val="24"/>
          <w:szCs w:val="24"/>
          <w:lang w:val="en-US" w:eastAsia="zh-CN"/>
        </w:rPr>
        <w:t>3 Model structure and performance</w:t>
      </w:r>
    </w:p>
    <w:p w14:paraId="56128ABF">
      <w:pPr>
        <w:widowControl w:val="0"/>
        <w:autoSpaceDE w:val="0"/>
        <w:autoSpaceDN w:val="0"/>
        <w:adjustRightInd w:val="0"/>
        <w:spacing w:before="120" w:line="226" w:lineRule="auto"/>
        <w:jc w:val="both"/>
        <w:rPr>
          <w:rFonts w:hint="default" w:eastAsia="宋体"/>
          <w:b/>
          <w:bCs/>
          <w:spacing w:val="24"/>
          <w:kern w:val="1"/>
          <w:lang w:val="en-US" w:eastAsia="zh-CN"/>
        </w:rPr>
      </w:pPr>
      <w:r>
        <w:rPr>
          <w:rFonts w:hint="eastAsia" w:eastAsia="宋体"/>
          <w:b/>
          <w:bCs/>
          <w:spacing w:val="5"/>
          <w:kern w:val="1"/>
          <w:lang w:val="en-US" w:eastAsia="zh-CN"/>
        </w:rPr>
        <w:t>3.1 Partial Convolutions</w:t>
      </w:r>
    </w:p>
    <w:p w14:paraId="42769D61">
      <w:pPr>
        <w:widowControl w:val="0"/>
        <w:autoSpaceDE w:val="0"/>
        <w:autoSpaceDN w:val="0"/>
        <w:adjustRightInd w:val="0"/>
        <w:spacing w:before="120" w:line="226" w:lineRule="auto"/>
        <w:jc w:val="both"/>
        <w:rPr>
          <w:rFonts w:hint="eastAsia" w:eastAsia="宋体"/>
          <w:b w:val="0"/>
          <w:bCs w:val="0"/>
          <w:spacing w:val="5"/>
          <w:kern w:val="1"/>
          <w:lang w:val="en-US" w:eastAsia="zh-CN"/>
        </w:rPr>
      </w:pPr>
      <w:r>
        <w:rPr>
          <w:rFonts w:hint="eastAsia" w:eastAsia="宋体"/>
          <w:b w:val="0"/>
          <w:bCs w:val="0"/>
          <w:spacing w:val="5"/>
          <w:kern w:val="1"/>
          <w:lang w:val="en-US" w:eastAsia="zh-CN"/>
        </w:rPr>
        <w:t xml:space="preserve">For the model structure, I implemented a U-Net architecture featuring an encoder with partial convolutions and a decoder with transposed convolutions. The encoder progressively processes the input through increasing channel dimensions (3→64→128→256), while the decoder reconstructs the image through decreasing channel dimensions (256→128→64→3). The core innovation lies in the use of partial convolutions, which fundamentally differ from standard convolutions by dynamically adapting to missing data—while standard convolutions treat all pixels equally regardless of validity, partial convolutions only consider valid pixels when computing features and automatically update the mask during forward propagation, making them particularly effective for mural inpainting where damage patterns are irregular. </w:t>
      </w:r>
    </w:p>
    <w:p w14:paraId="40ED3EBE">
      <w:pPr>
        <w:widowControl w:val="0"/>
        <w:autoSpaceDE w:val="0"/>
        <w:autoSpaceDN w:val="0"/>
        <w:adjustRightInd w:val="0"/>
        <w:spacing w:before="120" w:line="226" w:lineRule="auto"/>
        <w:jc w:val="both"/>
        <w:rPr>
          <w:rFonts w:hint="eastAsia" w:eastAsia="宋体"/>
          <w:b w:val="0"/>
          <w:bCs w:val="0"/>
          <w:spacing w:val="5"/>
          <w:kern w:val="1"/>
          <w:lang w:val="en-US" w:eastAsia="zh-CN"/>
        </w:rPr>
      </w:pPr>
      <w:r>
        <w:drawing>
          <wp:inline distT="0" distB="0" distL="114300" distR="114300">
            <wp:extent cx="2647315" cy="1558290"/>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2647315" cy="1558290"/>
                    </a:xfrm>
                    <a:prstGeom prst="rect">
                      <a:avLst/>
                    </a:prstGeom>
                    <a:noFill/>
                    <a:ln>
                      <a:noFill/>
                    </a:ln>
                  </pic:spPr>
                </pic:pic>
              </a:graphicData>
            </a:graphic>
          </wp:inline>
        </w:drawing>
      </w:r>
      <w:r>
        <w:drawing>
          <wp:inline distT="0" distB="0" distL="114300" distR="114300">
            <wp:extent cx="2178685" cy="1399540"/>
            <wp:effectExtent l="0" t="0" r="571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2178685" cy="1399540"/>
                    </a:xfrm>
                    <a:prstGeom prst="rect">
                      <a:avLst/>
                    </a:prstGeom>
                    <a:noFill/>
                    <a:ln>
                      <a:noFill/>
                    </a:ln>
                  </pic:spPr>
                </pic:pic>
              </a:graphicData>
            </a:graphic>
          </wp:inline>
        </w:drawing>
      </w:r>
    </w:p>
    <w:p w14:paraId="41049AEC">
      <w:pPr>
        <w:widowControl w:val="0"/>
        <w:autoSpaceDE w:val="0"/>
        <w:autoSpaceDN w:val="0"/>
        <w:adjustRightInd w:val="0"/>
        <w:spacing w:before="120" w:line="226" w:lineRule="auto"/>
        <w:jc w:val="both"/>
        <w:rPr>
          <w:rFonts w:hint="default" w:eastAsia="宋体"/>
          <w:b w:val="0"/>
          <w:bCs w:val="0"/>
          <w:spacing w:val="5"/>
          <w:kern w:val="1"/>
          <w:lang w:val="en-US" w:eastAsia="zh-CN"/>
        </w:rPr>
      </w:pPr>
      <w:r>
        <w:rPr>
          <w:rFonts w:hint="default" w:eastAsia="宋体"/>
          <w:b w:val="0"/>
          <w:bCs w:val="0"/>
          <w:spacing w:val="5"/>
          <w:kern w:val="1"/>
          <w:lang w:val="en-US" w:eastAsia="zh-CN"/>
        </w:rPr>
        <w:t>My training process showed promising convergence as evidenced by the smoothly decreasing loss curves for both training and validation sets, with validation loss stabilizing around 0.06 after approximately 15 epochs, indicating good generalization without overfitting. When evaluated on the test set, the model achieved moderate performance with an SSIM of 0.7490, PSNR of 22.106, and LPIPS of 0.3117. While these metrics indicate partial success in restoration, they also reveal limitations in fully reconstructing the original mural details. As shown in the example female figure with floral decorations, the model managed to regenerate the basic structure and coloration but struggled with finer details and texture coherence, particularly in areas with complex patterns. This suggests that while partial convolutions offer improvements over standard approaches for mural restoration, there remains considerable room for enhancement in handling the unique characteristics of ancient mural artwork.</w:t>
      </w:r>
    </w:p>
    <w:p w14:paraId="5C08CCC1">
      <w:pPr>
        <w:widowControl w:val="0"/>
        <w:autoSpaceDE w:val="0"/>
        <w:autoSpaceDN w:val="0"/>
        <w:adjustRightInd w:val="0"/>
        <w:spacing w:before="120" w:line="226" w:lineRule="auto"/>
        <w:jc w:val="both"/>
        <w:rPr>
          <w:rFonts w:hint="default" w:eastAsia="宋体"/>
          <w:b w:val="0"/>
          <w:bCs w:val="0"/>
          <w:spacing w:val="5"/>
          <w:kern w:val="1"/>
          <w:lang w:val="en-US" w:eastAsia="zh-CN"/>
        </w:rPr>
      </w:pPr>
    </w:p>
    <w:p w14:paraId="5C6AD525">
      <w:pPr>
        <w:widowControl w:val="0"/>
        <w:autoSpaceDE w:val="0"/>
        <w:autoSpaceDN w:val="0"/>
        <w:adjustRightInd w:val="0"/>
        <w:spacing w:before="120" w:line="226" w:lineRule="auto"/>
        <w:jc w:val="both"/>
        <w:rPr>
          <w:rFonts w:hint="default" w:eastAsia="宋体"/>
          <w:b/>
          <w:bCs/>
          <w:spacing w:val="24"/>
          <w:kern w:val="1"/>
          <w:lang w:val="en-US" w:eastAsia="zh-CN"/>
        </w:rPr>
      </w:pPr>
      <w:r>
        <w:rPr>
          <w:rFonts w:hint="eastAsia" w:eastAsia="宋体"/>
          <w:b/>
          <w:bCs/>
          <w:spacing w:val="5"/>
          <w:kern w:val="1"/>
          <w:lang w:val="en-US" w:eastAsia="zh-CN"/>
        </w:rPr>
        <w:t>3.2 MADF</w:t>
      </w:r>
    </w:p>
    <w:p w14:paraId="1BE64C57">
      <w:pPr>
        <w:widowControl w:val="0"/>
        <w:autoSpaceDE w:val="0"/>
        <w:autoSpaceDN w:val="0"/>
        <w:adjustRightInd w:val="0"/>
        <w:spacing w:before="120" w:line="226" w:lineRule="auto"/>
        <w:jc w:val="both"/>
        <w:rPr>
          <w:rFonts w:hint="eastAsia" w:eastAsia="宋体"/>
          <w:b/>
          <w:bCs/>
          <w:spacing w:val="24"/>
          <w:kern w:val="1"/>
          <w:lang w:val="en-US" w:eastAsia="zh-CN"/>
        </w:rPr>
      </w:pPr>
      <w:r>
        <w:rPr>
          <w:rFonts w:hint="default" w:eastAsia="宋体"/>
          <w:b w:val="0"/>
          <w:bCs w:val="0"/>
          <w:spacing w:val="5"/>
          <w:kern w:val="1"/>
          <w:lang w:val="en-US" w:eastAsia="zh-CN"/>
        </w:rPr>
        <w:t>I implemented a Mask-Aware Dynamic Filtering (MADF) framework featuring a sophisticated architecture with three interconnected components: an encoder, a recovery decoder, and refinement decoders. Unlike partial convolutions that merely ignore damaged pixels with a fixed mask updating mechanism, MADF dynamically generates customized convolution kernels specifically tailored to each window's unique mask pattern. This fundamental difference allows MADF to adaptively process different damage patterns with specialized filters rather than applying the same filter everywhere, resulting in more context-appropriate feature extraction for mural restoration challenges.</w:t>
      </w:r>
    </w:p>
    <w:p w14:paraId="726E498B">
      <w:pPr>
        <w:widowControl w:val="0"/>
        <w:autoSpaceDE w:val="0"/>
        <w:autoSpaceDN w:val="0"/>
        <w:adjustRightInd w:val="0"/>
        <w:spacing w:before="120" w:line="226" w:lineRule="auto"/>
        <w:jc w:val="both"/>
        <w:rPr>
          <w:rFonts w:hint="default" w:eastAsia="宋体"/>
          <w:b/>
          <w:bCs/>
          <w:spacing w:val="24"/>
          <w:kern w:val="1"/>
          <w:lang w:val="en-US" w:eastAsia="zh-CN"/>
        </w:rPr>
      </w:pPr>
      <w:r>
        <w:drawing>
          <wp:inline distT="0" distB="0" distL="114300" distR="114300">
            <wp:extent cx="2825115" cy="1762760"/>
            <wp:effectExtent l="0" t="0" r="6985"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1"/>
                    <a:stretch>
                      <a:fillRect/>
                    </a:stretch>
                  </pic:blipFill>
                  <pic:spPr>
                    <a:xfrm>
                      <a:off x="0" y="0"/>
                      <a:ext cx="2825115" cy="1762760"/>
                    </a:xfrm>
                    <a:prstGeom prst="rect">
                      <a:avLst/>
                    </a:prstGeom>
                  </pic:spPr>
                </pic:pic>
              </a:graphicData>
            </a:graphic>
          </wp:inline>
        </w:drawing>
      </w:r>
      <w:r>
        <w:drawing>
          <wp:inline distT="0" distB="0" distL="114300" distR="114300">
            <wp:extent cx="2143125" cy="1156970"/>
            <wp:effectExtent l="0" t="0" r="317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2143125" cy="1156970"/>
                    </a:xfrm>
                    <a:prstGeom prst="rect">
                      <a:avLst/>
                    </a:prstGeom>
                    <a:noFill/>
                    <a:ln>
                      <a:noFill/>
                    </a:ln>
                  </pic:spPr>
                </pic:pic>
              </a:graphicData>
            </a:graphic>
          </wp:inline>
        </w:drawing>
      </w:r>
    </w:p>
    <w:p w14:paraId="211D422C">
      <w:pPr>
        <w:widowControl w:val="0"/>
        <w:autoSpaceDE w:val="0"/>
        <w:autoSpaceDN w:val="0"/>
        <w:adjustRightInd w:val="0"/>
        <w:spacing w:before="120" w:line="226" w:lineRule="auto"/>
        <w:jc w:val="both"/>
        <w:rPr>
          <w:rFonts w:hint="default" w:eastAsia="宋体"/>
          <w:b w:val="0"/>
          <w:bCs w:val="0"/>
          <w:spacing w:val="5"/>
          <w:kern w:val="1"/>
          <w:lang w:val="en-US" w:eastAsia="zh-CN"/>
        </w:rPr>
      </w:pPr>
      <w:r>
        <w:drawing>
          <wp:inline distT="0" distB="0" distL="114300" distR="114300">
            <wp:extent cx="3152140" cy="2522220"/>
            <wp:effectExtent l="0" t="0" r="10160" b="508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3"/>
                    <a:stretch>
                      <a:fillRect/>
                    </a:stretch>
                  </pic:blipFill>
                  <pic:spPr>
                    <a:xfrm>
                      <a:off x="0" y="0"/>
                      <a:ext cx="3152140" cy="2522220"/>
                    </a:xfrm>
                    <a:prstGeom prst="rect">
                      <a:avLst/>
                    </a:prstGeom>
                  </pic:spPr>
                </pic:pic>
              </a:graphicData>
            </a:graphic>
          </wp:inline>
        </w:drawing>
      </w:r>
      <w:r>
        <w:drawing>
          <wp:inline distT="0" distB="0" distL="114300" distR="114300">
            <wp:extent cx="3417570" cy="2226310"/>
            <wp:effectExtent l="0" t="0" r="11430" b="889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tretch>
                      <a:fillRect/>
                    </a:stretch>
                  </pic:blipFill>
                  <pic:spPr>
                    <a:xfrm>
                      <a:off x="0" y="0"/>
                      <a:ext cx="3417570" cy="2226310"/>
                    </a:xfrm>
                    <a:prstGeom prst="rect">
                      <a:avLst/>
                    </a:prstGeom>
                  </pic:spPr>
                </pic:pic>
              </a:graphicData>
            </a:graphic>
          </wp:inline>
        </w:drawing>
      </w:r>
      <w:r>
        <w:drawing>
          <wp:inline distT="0" distB="0" distL="114300" distR="114300">
            <wp:extent cx="3434080" cy="1102995"/>
            <wp:effectExtent l="0" t="0" r="7620" b="190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5"/>
                    <a:stretch>
                      <a:fillRect/>
                    </a:stretch>
                  </pic:blipFill>
                  <pic:spPr>
                    <a:xfrm>
                      <a:off x="0" y="0"/>
                      <a:ext cx="3434080" cy="1102995"/>
                    </a:xfrm>
                    <a:prstGeom prst="rect">
                      <a:avLst/>
                    </a:prstGeom>
                  </pic:spPr>
                </pic:pic>
              </a:graphicData>
            </a:graphic>
          </wp:inline>
        </w:drawing>
      </w:r>
    </w:p>
    <w:p w14:paraId="41D46DC4">
      <w:pPr>
        <w:widowControl w:val="0"/>
        <w:autoSpaceDE w:val="0"/>
        <w:autoSpaceDN w:val="0"/>
        <w:adjustRightInd w:val="0"/>
        <w:spacing w:before="120" w:line="226" w:lineRule="auto"/>
        <w:jc w:val="both"/>
        <w:rPr>
          <w:rFonts w:hint="default" w:eastAsia="宋体"/>
          <w:b w:val="0"/>
          <w:bCs w:val="0"/>
          <w:spacing w:val="5"/>
          <w:kern w:val="1"/>
          <w:lang w:val="en-US" w:eastAsia="zh-CN"/>
        </w:rPr>
      </w:pPr>
      <w:r>
        <w:rPr>
          <w:rFonts w:hint="default" w:eastAsia="宋体"/>
          <w:b w:val="0"/>
          <w:bCs w:val="0"/>
          <w:spacing w:val="5"/>
          <w:kern w:val="1"/>
          <w:lang w:val="en-US" w:eastAsia="zh-CN"/>
        </w:rPr>
        <w:t>Despite limited training of only 30 epochs without full convergence due to time constraints, the MADF model demonstrated remarkable performance improvements over the partial convolution approach. Quantitatively, MADF achieved significantly better metrics with an SSIM of 0.875 (versus 0.749), PSNR of 24.075 (versus 22.106), and LPIPS of 0.103 (versus 0.3117). The training curves show clear improvement trends across all loss components. Qualitatively, as evident in the visual comparison examples, MADF produced more coherent restorations with better preservation of artistic styles, textures, and structural details across diverse mural examples including figurative paintings, animal motifs, and floral patterns, suggesting that dynamic kernel generation is particularly effective for handling the complex damage patterns in historical murals.</w:t>
      </w:r>
    </w:p>
    <w:p w14:paraId="413C4449">
      <w:pPr>
        <w:widowControl w:val="0"/>
        <w:autoSpaceDE w:val="0"/>
        <w:autoSpaceDN w:val="0"/>
        <w:adjustRightInd w:val="0"/>
        <w:spacing w:before="120" w:line="226" w:lineRule="auto"/>
        <w:jc w:val="both"/>
        <w:rPr>
          <w:rFonts w:hint="default" w:eastAsia="宋体"/>
          <w:b w:val="0"/>
          <w:bCs w:val="0"/>
          <w:spacing w:val="5"/>
          <w:kern w:val="1"/>
          <w:lang w:val="en-US" w:eastAsia="zh-CN"/>
        </w:rPr>
      </w:pPr>
    </w:p>
    <w:p w14:paraId="397C299F">
      <w:pPr>
        <w:widowControl w:val="0"/>
        <w:autoSpaceDE w:val="0"/>
        <w:autoSpaceDN w:val="0"/>
        <w:adjustRightInd w:val="0"/>
        <w:spacing w:before="120" w:line="226" w:lineRule="auto"/>
        <w:jc w:val="both"/>
        <w:rPr>
          <w:rFonts w:hint="default" w:eastAsia="宋体"/>
          <w:b w:val="0"/>
          <w:bCs w:val="0"/>
          <w:spacing w:val="5"/>
          <w:kern w:val="1"/>
          <w:lang w:val="en-US" w:eastAsia="zh-CN"/>
        </w:rPr>
      </w:pPr>
      <w:r>
        <w:rPr>
          <w:rFonts w:hint="default" w:eastAsia="宋体"/>
          <w:b w:val="0"/>
          <w:bCs w:val="0"/>
          <w:spacing w:val="5"/>
          <w:kern w:val="1"/>
          <w:lang w:val="en-US" w:eastAsia="zh-CN"/>
        </w:rPr>
        <w:t>In designing the loss function for mural restoration, I implemented a weighted composite approach to balance different restoration priorities. The total loss function combines multiple components: L_total = L1 + 0.05L_perc + 120L_style + 0.1L_tv, where L1 = L_valid + 6L_hole. This formulation assigns significantly higher weight (6×) to pixels in damaged regions compared to valid regions, forcing the model to prioritize accurate hole filling. The perceptual loss (L_perc) using VGG features helps ensure semantic consistency, while the style loss (L_style) receives a substantially higher weight (120) because the raw values of style loss are typically much smaller than other loss components, requiring scaling to make its contribution meaningful to the overall optimization. The total variation loss (L_tv) with a modest weight (0.1) promotes local smoothness without over-blurring. These carefully calibrated weights create a balanced optimization landscape where each component contributes proportionally to guide the restoration process, ensuring both structural accuracy and artistic coherence in the restored murals.</w:t>
      </w:r>
    </w:p>
    <w:p w14:paraId="6C8C6EC9">
      <w:pPr>
        <w:widowControl w:val="0"/>
        <w:autoSpaceDE w:val="0"/>
        <w:autoSpaceDN w:val="0"/>
        <w:adjustRightInd w:val="0"/>
        <w:spacing w:before="120" w:line="226" w:lineRule="auto"/>
        <w:jc w:val="both"/>
        <w:rPr>
          <w:rFonts w:hint="default" w:eastAsia="宋体"/>
          <w:b w:val="0"/>
          <w:bCs w:val="0"/>
          <w:spacing w:val="5"/>
          <w:kern w:val="1"/>
          <w:lang w:val="en-US" w:eastAsia="zh-CN"/>
        </w:rPr>
      </w:pPr>
    </w:p>
    <w:p w14:paraId="0DE0F10D">
      <w:pPr>
        <w:widowControl w:val="0"/>
        <w:autoSpaceDE w:val="0"/>
        <w:autoSpaceDN w:val="0"/>
        <w:adjustRightInd w:val="0"/>
        <w:spacing w:before="120" w:line="226" w:lineRule="auto"/>
        <w:jc w:val="both"/>
        <w:rPr>
          <w:rFonts w:hint="default" w:eastAsia="宋体"/>
          <w:b w:val="0"/>
          <w:bCs w:val="0"/>
          <w:spacing w:val="5"/>
          <w:kern w:val="1"/>
          <w:lang w:val="en-US" w:eastAsia="zh-CN"/>
        </w:rPr>
      </w:pPr>
      <w:r>
        <w:rPr>
          <w:rFonts w:hint="eastAsia" w:eastAsia="宋体"/>
          <w:b/>
          <w:bCs/>
          <w:spacing w:val="5"/>
          <w:kern w:val="1"/>
          <w:lang w:val="en-US" w:eastAsia="zh-CN"/>
        </w:rPr>
        <w:t>3.3 PRN</w:t>
      </w:r>
    </w:p>
    <w:p w14:paraId="26082BC9">
      <w:pPr>
        <w:widowControl w:val="0"/>
        <w:autoSpaceDE w:val="0"/>
        <w:autoSpaceDN w:val="0"/>
        <w:adjustRightInd w:val="0"/>
        <w:spacing w:before="120" w:line="226" w:lineRule="auto"/>
        <w:jc w:val="both"/>
        <w:rPr>
          <w:rFonts w:hint="default" w:eastAsia="宋体"/>
          <w:b w:val="0"/>
          <w:bCs w:val="0"/>
          <w:spacing w:val="5"/>
          <w:kern w:val="1"/>
          <w:lang w:val="en-US" w:eastAsia="zh-CN"/>
        </w:rPr>
      </w:pPr>
      <w:r>
        <w:rPr>
          <w:rFonts w:hint="default" w:eastAsia="宋体"/>
          <w:b w:val="0"/>
          <w:bCs w:val="0"/>
          <w:spacing w:val="5"/>
          <w:kern w:val="1"/>
          <w:lang w:val="en-US" w:eastAsia="zh-CN"/>
        </w:rPr>
        <w:t>I implemented the Progressive Reasoning Network (PRN), which uniquely incorporates the traditional mural creation process—from sketch to coloring—into its architecture for restoration tasks. Unlike previous approaches, PRN decomposes the complex restoration challenge into three specialized modules: a luminance reasoning module that infers light intensity patterns, a sketch reasoning module that reconstructs structural outlines, and a color fusion module that integrates these intermediate representations to produce the final restoration. This progressive approach mirrors how artists actually create murals, with each module featuring its own cyclic double-codec framework for feature inference and fusion, complemented by specialized attention mechanisms to capture both spatial and channel relationships critical for artistic coherence.</w:t>
      </w:r>
    </w:p>
    <w:p w14:paraId="38DBDBA4">
      <w:pPr>
        <w:widowControl w:val="0"/>
        <w:autoSpaceDE w:val="0"/>
        <w:autoSpaceDN w:val="0"/>
        <w:adjustRightInd w:val="0"/>
        <w:spacing w:before="120" w:line="226" w:lineRule="auto"/>
        <w:jc w:val="both"/>
      </w:pPr>
      <w:r>
        <w:drawing>
          <wp:inline distT="0" distB="0" distL="114300" distR="114300">
            <wp:extent cx="3461385" cy="2908935"/>
            <wp:effectExtent l="0" t="0" r="5715" b="1206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6"/>
                    <a:stretch>
                      <a:fillRect/>
                    </a:stretch>
                  </pic:blipFill>
                  <pic:spPr>
                    <a:xfrm>
                      <a:off x="0" y="0"/>
                      <a:ext cx="3461385" cy="2908935"/>
                    </a:xfrm>
                    <a:prstGeom prst="rect">
                      <a:avLst/>
                    </a:prstGeom>
                  </pic:spPr>
                </pic:pic>
              </a:graphicData>
            </a:graphic>
          </wp:inline>
        </w:drawing>
      </w:r>
    </w:p>
    <w:p w14:paraId="32780349">
      <w:pPr>
        <w:widowControl w:val="0"/>
        <w:autoSpaceDE w:val="0"/>
        <w:autoSpaceDN w:val="0"/>
        <w:adjustRightInd w:val="0"/>
        <w:spacing w:before="120" w:line="226" w:lineRule="auto"/>
        <w:jc w:val="both"/>
      </w:pPr>
      <w:r>
        <w:drawing>
          <wp:inline distT="0" distB="0" distL="114300" distR="114300">
            <wp:extent cx="2005965" cy="2005965"/>
            <wp:effectExtent l="0" t="0" r="635" b="63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7"/>
                    <a:stretch>
                      <a:fillRect/>
                    </a:stretch>
                  </pic:blipFill>
                  <pic:spPr>
                    <a:xfrm>
                      <a:off x="0" y="0"/>
                      <a:ext cx="2005965" cy="2005965"/>
                    </a:xfrm>
                    <a:prstGeom prst="rect">
                      <a:avLst/>
                    </a:prstGeom>
                  </pic:spPr>
                </pic:pic>
              </a:graphicData>
            </a:graphic>
          </wp:inline>
        </w:drawing>
      </w:r>
      <w:r>
        <w:drawing>
          <wp:inline distT="0" distB="0" distL="114300" distR="114300">
            <wp:extent cx="2604770" cy="1700530"/>
            <wp:effectExtent l="0" t="0" r="11430" b="127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8"/>
                    <a:stretch>
                      <a:fillRect/>
                    </a:stretch>
                  </pic:blipFill>
                  <pic:spPr>
                    <a:xfrm>
                      <a:off x="0" y="0"/>
                      <a:ext cx="2604770" cy="1700530"/>
                    </a:xfrm>
                    <a:prstGeom prst="rect">
                      <a:avLst/>
                    </a:prstGeom>
                  </pic:spPr>
                </pic:pic>
              </a:graphicData>
            </a:graphic>
          </wp:inline>
        </w:drawing>
      </w:r>
    </w:p>
    <w:p w14:paraId="4498196E">
      <w:pPr>
        <w:widowControl w:val="0"/>
        <w:autoSpaceDE w:val="0"/>
        <w:autoSpaceDN w:val="0"/>
        <w:adjustRightInd w:val="0"/>
        <w:spacing w:before="120" w:line="226" w:lineRule="auto"/>
        <w:jc w:val="both"/>
      </w:pPr>
      <w:r>
        <w:drawing>
          <wp:inline distT="0" distB="0" distL="114300" distR="114300">
            <wp:extent cx="1979930" cy="1979930"/>
            <wp:effectExtent l="0" t="0" r="1270" b="12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9"/>
                    <a:stretch>
                      <a:fillRect/>
                    </a:stretch>
                  </pic:blipFill>
                  <pic:spPr>
                    <a:xfrm>
                      <a:off x="0" y="0"/>
                      <a:ext cx="1979930" cy="1979930"/>
                    </a:xfrm>
                    <a:prstGeom prst="rect">
                      <a:avLst/>
                    </a:prstGeom>
                  </pic:spPr>
                </pic:pic>
              </a:graphicData>
            </a:graphic>
          </wp:inline>
        </w:drawing>
      </w:r>
      <w:r>
        <w:drawing>
          <wp:inline distT="0" distB="0" distL="114300" distR="114300">
            <wp:extent cx="2909570" cy="1877060"/>
            <wp:effectExtent l="0" t="0" r="1143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0"/>
                    <a:stretch>
                      <a:fillRect/>
                    </a:stretch>
                  </pic:blipFill>
                  <pic:spPr>
                    <a:xfrm>
                      <a:off x="0" y="0"/>
                      <a:ext cx="2909570" cy="1877060"/>
                    </a:xfrm>
                    <a:prstGeom prst="rect">
                      <a:avLst/>
                    </a:prstGeom>
                  </pic:spPr>
                </pic:pic>
              </a:graphicData>
            </a:graphic>
          </wp:inline>
        </w:drawing>
      </w:r>
    </w:p>
    <w:p w14:paraId="4C28D84F">
      <w:pPr>
        <w:widowControl w:val="0"/>
        <w:autoSpaceDE w:val="0"/>
        <w:autoSpaceDN w:val="0"/>
        <w:adjustRightInd w:val="0"/>
        <w:spacing w:before="120" w:line="226" w:lineRule="auto"/>
        <w:jc w:val="both"/>
      </w:pPr>
      <w:r>
        <w:drawing>
          <wp:inline distT="0" distB="0" distL="114300" distR="114300">
            <wp:extent cx="5304790" cy="1334135"/>
            <wp:effectExtent l="0" t="0" r="3810" b="1206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21"/>
                    <a:stretch>
                      <a:fillRect/>
                    </a:stretch>
                  </pic:blipFill>
                  <pic:spPr>
                    <a:xfrm>
                      <a:off x="0" y="0"/>
                      <a:ext cx="5304790" cy="1334135"/>
                    </a:xfrm>
                    <a:prstGeom prst="rect">
                      <a:avLst/>
                    </a:prstGeom>
                  </pic:spPr>
                </pic:pic>
              </a:graphicData>
            </a:graphic>
          </wp:inline>
        </w:drawing>
      </w:r>
    </w:p>
    <w:p w14:paraId="2583A177">
      <w:pPr>
        <w:widowControl w:val="0"/>
        <w:autoSpaceDE w:val="0"/>
        <w:autoSpaceDN w:val="0"/>
        <w:adjustRightInd w:val="0"/>
        <w:spacing w:before="120" w:line="226" w:lineRule="auto"/>
        <w:jc w:val="both"/>
      </w:pPr>
      <w:r>
        <w:drawing>
          <wp:inline distT="0" distB="0" distL="114300" distR="114300">
            <wp:extent cx="2170430" cy="1456690"/>
            <wp:effectExtent l="0" t="0" r="1270" b="38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2"/>
                    <a:stretch>
                      <a:fillRect/>
                    </a:stretch>
                  </pic:blipFill>
                  <pic:spPr>
                    <a:xfrm>
                      <a:off x="0" y="0"/>
                      <a:ext cx="2170430" cy="1456690"/>
                    </a:xfrm>
                    <a:prstGeom prst="rect">
                      <a:avLst/>
                    </a:prstGeom>
                  </pic:spPr>
                </pic:pic>
              </a:graphicData>
            </a:graphic>
          </wp:inline>
        </w:drawing>
      </w:r>
    </w:p>
    <w:p w14:paraId="037042F4">
      <w:pPr>
        <w:widowControl w:val="0"/>
        <w:autoSpaceDE w:val="0"/>
        <w:autoSpaceDN w:val="0"/>
        <w:adjustRightInd w:val="0"/>
        <w:spacing w:before="120" w:line="226" w:lineRule="auto"/>
        <w:jc w:val="both"/>
        <w:rPr>
          <w:rFonts w:hint="default"/>
          <w:lang w:val="en-US" w:eastAsia="zh-CN"/>
        </w:rPr>
      </w:pPr>
      <w:r>
        <w:rPr>
          <w:rFonts w:hint="default"/>
          <w:lang w:val="en-US" w:eastAsia="zh-CN"/>
        </w:rPr>
        <w:t>Despite using the same comprehensive loss function as MADF (L_total = L1 + 0.05L_perc + 120L_style + 0.1L_tv, where L1 = L_valid + 6L_hole), the PRN model achieved less satisfactory results with metrics of PSNR: 15.358, SSIM: 0.456, and LPIPS: 0.513. This underperformance can be attributed to two primary factors: first, the modular training approach where each component was trained separately introduced cumulative errors during inference as imperfections propagated between stages; second, the model's sophisticated architecture requires substantial computational resources and longer training periods than were available for this experiment. The training curves show initial improvement followed by instability, suggesting that while the progressive reasoning concept has theoretical merit for mural restoration, practical implementation faces significant challenges in achieving stable optimization across interconnected components.</w:t>
      </w:r>
    </w:p>
    <w:p w14:paraId="7C90BF06">
      <w:pPr>
        <w:widowControl w:val="0"/>
        <w:autoSpaceDE w:val="0"/>
        <w:autoSpaceDN w:val="0"/>
        <w:adjustRightInd w:val="0"/>
        <w:spacing w:before="120" w:line="226" w:lineRule="auto"/>
        <w:jc w:val="both"/>
        <w:rPr>
          <w:rFonts w:hint="default"/>
          <w:lang w:val="en-US" w:eastAsia="zh-CN"/>
        </w:rPr>
      </w:pPr>
    </w:p>
    <w:p w14:paraId="55DDC389">
      <w:pPr>
        <w:widowControl w:val="0"/>
        <w:autoSpaceDE w:val="0"/>
        <w:autoSpaceDN w:val="0"/>
        <w:adjustRightInd w:val="0"/>
        <w:rPr>
          <w:b/>
          <w:bCs/>
          <w:spacing w:val="24"/>
          <w:kern w:val="1"/>
          <w:sz w:val="24"/>
          <w:szCs w:val="24"/>
        </w:rPr>
      </w:pPr>
      <w:r>
        <w:rPr>
          <w:rFonts w:hint="eastAsia" w:eastAsia="宋体"/>
          <w:b/>
          <w:bCs/>
          <w:spacing w:val="24"/>
          <w:kern w:val="1"/>
          <w:sz w:val="24"/>
          <w:szCs w:val="24"/>
          <w:lang w:val="en-US" w:eastAsia="zh-CN"/>
        </w:rPr>
        <w:t>4</w:t>
      </w:r>
      <w:r>
        <w:rPr>
          <w:b/>
          <w:bCs/>
          <w:spacing w:val="24"/>
          <w:kern w:val="1"/>
          <w:sz w:val="24"/>
          <w:szCs w:val="24"/>
        </w:rPr>
        <w:tab/>
      </w:r>
      <w:r>
        <w:rPr>
          <w:rFonts w:hint="eastAsia"/>
          <w:b/>
          <w:bCs/>
          <w:spacing w:val="24"/>
          <w:kern w:val="1"/>
          <w:sz w:val="24"/>
          <w:szCs w:val="24"/>
        </w:rPr>
        <w:t>Examine Ethical Implications</w:t>
      </w:r>
    </w:p>
    <w:p w14:paraId="567E70C5">
      <w:pPr>
        <w:widowControl w:val="0"/>
        <w:autoSpaceDE w:val="0"/>
        <w:autoSpaceDN w:val="0"/>
        <w:adjustRightInd w:val="0"/>
        <w:spacing w:before="120" w:line="226" w:lineRule="auto"/>
        <w:jc w:val="both"/>
        <w:rPr>
          <w:rFonts w:hint="default" w:eastAsia="宋体"/>
          <w:b w:val="0"/>
          <w:bCs w:val="0"/>
          <w:spacing w:val="5"/>
          <w:kern w:val="1"/>
          <w:lang w:val="en-US" w:eastAsia="zh-CN"/>
        </w:rPr>
      </w:pPr>
      <w:r>
        <w:rPr>
          <w:rFonts w:hint="default" w:eastAsia="宋体"/>
          <w:b w:val="0"/>
          <w:bCs w:val="0"/>
          <w:spacing w:val="5"/>
          <w:kern w:val="1"/>
          <w:lang w:val="en-US" w:eastAsia="zh-CN"/>
        </w:rPr>
        <w:t>First, while digital restoration helps preserve cultural heritage without physically altering original artifacts, questions arise about authenticity and interpretation—my algorithms make subjective decisions about what constitutes "correct" restoration, potentially imposing modern aesthetic judgments on historical works. Second, there are concerns about cultural appropriation and ownership, as advanced AI technologies might enable wider access to cultural artifacts without proper attribution or permission from their cultural stewards. Additionally, the carbon footprint of training resource-intensive models like PRN raises environmental ethical questions. Going forward, responsible development in this field requires transparent documentation of restoration decisions, collaborative relationships with cultural heritage experts and stakeholders, and ongoing dialogue about the appropriate boundaries between preservation, restoration, and reinterpretation of irreplaceable cultural artifacts.</w:t>
      </w:r>
    </w:p>
    <w:p w14:paraId="40460833">
      <w:pPr>
        <w:widowControl w:val="0"/>
        <w:autoSpaceDE w:val="0"/>
        <w:autoSpaceDN w:val="0"/>
        <w:adjustRightInd w:val="0"/>
        <w:spacing w:before="120" w:line="226" w:lineRule="auto"/>
        <w:jc w:val="both"/>
        <w:rPr>
          <w:rFonts w:hint="default" w:eastAsia="宋体"/>
          <w:b w:val="0"/>
          <w:bCs w:val="0"/>
          <w:spacing w:val="5"/>
          <w:kern w:val="1"/>
          <w:lang w:val="en-US" w:eastAsia="zh-CN"/>
        </w:rPr>
      </w:pPr>
    </w:p>
    <w:p w14:paraId="478437F3">
      <w:pPr>
        <w:widowControl w:val="0"/>
        <w:autoSpaceDE w:val="0"/>
        <w:autoSpaceDN w:val="0"/>
        <w:adjustRightInd w:val="0"/>
        <w:rPr>
          <w:b/>
          <w:bCs/>
          <w:spacing w:val="24"/>
          <w:kern w:val="1"/>
          <w:sz w:val="24"/>
          <w:szCs w:val="24"/>
        </w:rPr>
      </w:pPr>
      <w:r>
        <w:rPr>
          <w:rFonts w:hint="eastAsia" w:eastAsia="宋体"/>
          <w:b/>
          <w:bCs/>
          <w:spacing w:val="24"/>
          <w:kern w:val="1"/>
          <w:sz w:val="24"/>
          <w:szCs w:val="24"/>
          <w:lang w:val="en-US" w:eastAsia="zh-CN"/>
        </w:rPr>
        <w:t>6</w:t>
      </w:r>
      <w:r>
        <w:rPr>
          <w:b/>
          <w:bCs/>
          <w:spacing w:val="24"/>
          <w:kern w:val="1"/>
          <w:sz w:val="24"/>
          <w:szCs w:val="24"/>
        </w:rPr>
        <w:tab/>
      </w:r>
      <w:r>
        <w:rPr>
          <w:b/>
          <w:bCs/>
          <w:spacing w:val="24"/>
          <w:kern w:val="1"/>
          <w:sz w:val="24"/>
          <w:szCs w:val="24"/>
        </w:rPr>
        <w:t>Conclusion</w:t>
      </w:r>
    </w:p>
    <w:p w14:paraId="50ED8005">
      <w:pPr>
        <w:widowControl w:val="0"/>
        <w:autoSpaceDE w:val="0"/>
        <w:autoSpaceDN w:val="0"/>
        <w:adjustRightInd w:val="0"/>
        <w:spacing w:before="120" w:line="226" w:lineRule="auto"/>
        <w:jc w:val="both"/>
        <w:rPr>
          <w:rFonts w:hint="eastAsia"/>
          <w:spacing w:val="5"/>
          <w:kern w:val="1"/>
        </w:rPr>
      </w:pPr>
      <w:r>
        <w:rPr>
          <w:rFonts w:hint="eastAsia"/>
          <w:spacing w:val="5"/>
          <w:kern w:val="1"/>
        </w:rPr>
        <w:t>I investigated mask-aware deep learning approaches for ancient mural restoration, exploring three progressively sophisticated models: Partial Convolution, Mask-Aware Dynamic Filtering (MADF), and Progressive Reasoning Network (PRN). Using the DhMurals1714 dataset with randomly generated masks, I developed a comprehensive evaluation framework measuring SSIM, PSNR, and LPIPS metrics. My experiments demonstrated that MADF achieved the best performance (SSIM: 0.875, PSNR: 24.075, LPIPS: 0.103) by dynamically generating convolution kernels tailored to specific damage patterns, significantly outperforming the baseline Partial Convolution approach. While the art-process-inspired PRN showed theoretical promise by decomposing restoration into luminance, sketch, and color stages, its practical implementation faced challenges with error propagation across modules.</w:t>
      </w:r>
    </w:p>
    <w:p w14:paraId="27F4FC68">
      <w:pPr>
        <w:widowControl w:val="0"/>
        <w:autoSpaceDE w:val="0"/>
        <w:autoSpaceDN w:val="0"/>
        <w:adjustRightInd w:val="0"/>
        <w:spacing w:before="120" w:line="226" w:lineRule="auto"/>
        <w:jc w:val="both"/>
        <w:rPr>
          <w:rFonts w:hint="default"/>
          <w:spacing w:val="5"/>
          <w:kern w:val="1"/>
          <w:lang w:val="en-US" w:eastAsia="zh-CN"/>
        </w:rPr>
      </w:pPr>
    </w:p>
    <w:p w14:paraId="74F9370D">
      <w:pPr>
        <w:widowControl w:val="0"/>
        <w:autoSpaceDE w:val="0"/>
        <w:autoSpaceDN w:val="0"/>
        <w:adjustRightInd w:val="0"/>
        <w:spacing w:before="120" w:line="226" w:lineRule="auto"/>
        <w:jc w:val="both"/>
        <w:rPr>
          <w:rFonts w:hint="default"/>
          <w:spacing w:val="5"/>
          <w:kern w:val="1"/>
          <w:lang w:val="en-US"/>
        </w:rPr>
      </w:pPr>
      <w:r>
        <w:rPr>
          <w:rFonts w:hint="eastAsia" w:eastAsia="宋体"/>
          <w:b/>
          <w:bCs/>
          <w:spacing w:val="24"/>
          <w:kern w:val="1"/>
          <w:sz w:val="24"/>
          <w:szCs w:val="24"/>
          <w:lang w:val="en-US" w:eastAsia="zh-CN"/>
        </w:rPr>
        <w:t>7   Reference</w:t>
      </w:r>
    </w:p>
    <w:p w14:paraId="4D26155F">
      <w:pPr>
        <w:widowControl w:val="0"/>
        <w:autoSpaceDE w:val="0"/>
        <w:autoSpaceDN w:val="0"/>
        <w:adjustRightInd w:val="0"/>
        <w:spacing w:before="120" w:line="226" w:lineRule="auto"/>
        <w:jc w:val="both"/>
        <w:rPr>
          <w:rFonts w:hint="eastAsia"/>
          <w:spacing w:val="5"/>
          <w:kern w:val="1"/>
          <w:sz w:val="18"/>
        </w:rPr>
      </w:pPr>
      <w:r>
        <w:rPr>
          <w:rFonts w:hint="eastAsia"/>
          <w:spacing w:val="5"/>
          <w:kern w:val="1"/>
          <w:sz w:val="18"/>
        </w:rPr>
        <w:t>https://www.nature.com/articles/s41598-024-72368-1</w:t>
      </w:r>
    </w:p>
    <w:p w14:paraId="40035A9E">
      <w:pPr>
        <w:widowControl w:val="0"/>
        <w:autoSpaceDE w:val="0"/>
        <w:autoSpaceDN w:val="0"/>
        <w:adjustRightInd w:val="0"/>
        <w:spacing w:before="120" w:line="226" w:lineRule="auto"/>
        <w:jc w:val="both"/>
        <w:rPr>
          <w:rFonts w:hint="eastAsia"/>
          <w:spacing w:val="5"/>
          <w:kern w:val="1"/>
          <w:sz w:val="18"/>
        </w:rPr>
      </w:pPr>
      <w:r>
        <w:rPr>
          <w:rFonts w:hint="eastAsia"/>
          <w:spacing w:val="5"/>
          <w:kern w:val="1"/>
          <w:sz w:val="18"/>
        </w:rPr>
        <w:fldChar w:fldCharType="begin"/>
      </w:r>
      <w:r>
        <w:rPr>
          <w:rFonts w:hint="eastAsia"/>
          <w:spacing w:val="5"/>
          <w:kern w:val="1"/>
          <w:sz w:val="18"/>
        </w:rPr>
        <w:instrText xml:space="preserve"> HYPERLINK "https://github.com/qinnzou/mural-image-inpainting" </w:instrText>
      </w:r>
      <w:r>
        <w:rPr>
          <w:rFonts w:hint="eastAsia"/>
          <w:spacing w:val="5"/>
          <w:kern w:val="1"/>
          <w:sz w:val="18"/>
        </w:rPr>
        <w:fldChar w:fldCharType="separate"/>
      </w:r>
      <w:r>
        <w:rPr>
          <w:rStyle w:val="9"/>
          <w:rFonts w:hint="eastAsia"/>
          <w:spacing w:val="5"/>
          <w:kern w:val="1"/>
          <w:sz w:val="18"/>
        </w:rPr>
        <w:t>https://github.com/qinnzou/mural-image-inpainting</w:t>
      </w:r>
      <w:r>
        <w:rPr>
          <w:rFonts w:hint="eastAsia"/>
          <w:spacing w:val="5"/>
          <w:kern w:val="1"/>
          <w:sz w:val="18"/>
        </w:rPr>
        <w:fldChar w:fldCharType="end"/>
      </w:r>
    </w:p>
    <w:p w14:paraId="7A4F8CF6">
      <w:pPr>
        <w:widowControl w:val="0"/>
        <w:autoSpaceDE w:val="0"/>
        <w:autoSpaceDN w:val="0"/>
        <w:adjustRightInd w:val="0"/>
        <w:spacing w:before="120" w:line="226" w:lineRule="auto"/>
        <w:jc w:val="both"/>
        <w:rPr>
          <w:rFonts w:hint="eastAsia"/>
          <w:spacing w:val="5"/>
          <w:kern w:val="1"/>
          <w:sz w:val="18"/>
        </w:rPr>
      </w:pPr>
      <w:r>
        <w:rPr>
          <w:rFonts w:hint="eastAsia"/>
          <w:spacing w:val="5"/>
          <w:kern w:val="1"/>
          <w:sz w:val="18"/>
        </w:rPr>
        <w:fldChar w:fldCharType="begin"/>
      </w:r>
      <w:r>
        <w:rPr>
          <w:rFonts w:hint="eastAsia"/>
          <w:spacing w:val="5"/>
          <w:kern w:val="1"/>
          <w:sz w:val="18"/>
        </w:rPr>
        <w:instrText xml:space="preserve"> HYPERLINK "https://arxiv.org/html/2211.06649v2" </w:instrText>
      </w:r>
      <w:r>
        <w:rPr>
          <w:rFonts w:hint="eastAsia"/>
          <w:spacing w:val="5"/>
          <w:kern w:val="1"/>
          <w:sz w:val="18"/>
        </w:rPr>
        <w:fldChar w:fldCharType="separate"/>
      </w:r>
      <w:r>
        <w:rPr>
          <w:rStyle w:val="9"/>
          <w:rFonts w:hint="eastAsia"/>
          <w:spacing w:val="5"/>
          <w:kern w:val="1"/>
          <w:sz w:val="18"/>
        </w:rPr>
        <w:t>https://arxiv.org/html/2211.06649v2</w:t>
      </w:r>
      <w:r>
        <w:rPr>
          <w:rFonts w:hint="eastAsia"/>
          <w:spacing w:val="5"/>
          <w:kern w:val="1"/>
          <w:sz w:val="18"/>
        </w:rPr>
        <w:fldChar w:fldCharType="end"/>
      </w:r>
    </w:p>
    <w:p w14:paraId="032F3CAC">
      <w:pPr>
        <w:widowControl w:val="0"/>
        <w:autoSpaceDE w:val="0"/>
        <w:autoSpaceDN w:val="0"/>
        <w:adjustRightInd w:val="0"/>
        <w:spacing w:before="120" w:line="226" w:lineRule="auto"/>
        <w:jc w:val="both"/>
        <w:rPr>
          <w:rFonts w:hint="eastAsia"/>
          <w:spacing w:val="5"/>
          <w:kern w:val="1"/>
          <w:sz w:val="18"/>
        </w:rPr>
      </w:pPr>
      <w:r>
        <w:rPr>
          <w:rFonts w:hint="eastAsia"/>
          <w:spacing w:val="5"/>
          <w:kern w:val="1"/>
          <w:sz w:val="18"/>
        </w:rPr>
        <w:fldChar w:fldCharType="begin"/>
      </w:r>
      <w:r>
        <w:rPr>
          <w:rFonts w:hint="eastAsia"/>
          <w:spacing w:val="5"/>
          <w:kern w:val="1"/>
          <w:sz w:val="18"/>
        </w:rPr>
        <w:instrText xml:space="preserve"> HYPERLINK "https://github.com/albestobe/PRN" </w:instrText>
      </w:r>
      <w:r>
        <w:rPr>
          <w:rFonts w:hint="eastAsia"/>
          <w:spacing w:val="5"/>
          <w:kern w:val="1"/>
          <w:sz w:val="18"/>
        </w:rPr>
        <w:fldChar w:fldCharType="separate"/>
      </w:r>
      <w:r>
        <w:rPr>
          <w:rStyle w:val="9"/>
          <w:rFonts w:hint="eastAsia"/>
          <w:spacing w:val="5"/>
          <w:kern w:val="1"/>
          <w:sz w:val="18"/>
        </w:rPr>
        <w:t>https://github.com/albestobe/PRN</w:t>
      </w:r>
      <w:r>
        <w:rPr>
          <w:rFonts w:hint="eastAsia"/>
          <w:spacing w:val="5"/>
          <w:kern w:val="1"/>
          <w:sz w:val="18"/>
        </w:rPr>
        <w:fldChar w:fldCharType="end"/>
      </w:r>
    </w:p>
    <w:p w14:paraId="2F2FDAEE">
      <w:pPr>
        <w:widowControl w:val="0"/>
        <w:autoSpaceDE w:val="0"/>
        <w:autoSpaceDN w:val="0"/>
        <w:adjustRightInd w:val="0"/>
        <w:spacing w:before="120" w:line="226" w:lineRule="auto"/>
        <w:jc w:val="both"/>
        <w:rPr>
          <w:rFonts w:hint="eastAsia"/>
          <w:spacing w:val="5"/>
          <w:kern w:val="1"/>
          <w:sz w:val="18"/>
        </w:rPr>
      </w:pPr>
      <w:r>
        <w:rPr>
          <w:rFonts w:hint="eastAsia"/>
          <w:spacing w:val="5"/>
          <w:kern w:val="1"/>
          <w:sz w:val="18"/>
        </w:rPr>
        <w:t>https://arxiv.org/abs/2104.13743</w:t>
      </w:r>
    </w:p>
    <w:p w14:paraId="6C79A9BA">
      <w:pPr>
        <w:widowControl w:val="0"/>
        <w:autoSpaceDE w:val="0"/>
        <w:autoSpaceDN w:val="0"/>
        <w:adjustRightInd w:val="0"/>
        <w:spacing w:before="120" w:line="226" w:lineRule="auto"/>
        <w:jc w:val="both"/>
        <w:rPr>
          <w:rFonts w:hint="eastAsia"/>
          <w:spacing w:val="5"/>
          <w:kern w:val="1"/>
          <w:sz w:val="18"/>
        </w:rPr>
      </w:pPr>
      <w:r>
        <w:rPr>
          <w:rFonts w:hint="eastAsia"/>
          <w:spacing w:val="5"/>
          <w:kern w:val="1"/>
          <w:sz w:val="18"/>
        </w:rPr>
        <w:fldChar w:fldCharType="begin"/>
      </w:r>
      <w:r>
        <w:rPr>
          <w:rFonts w:hint="eastAsia"/>
          <w:spacing w:val="5"/>
          <w:kern w:val="1"/>
          <w:sz w:val="18"/>
        </w:rPr>
        <w:instrText xml:space="preserve"> HYPERLINK "https://paperswithcode.com/task/image-inpainting" </w:instrText>
      </w:r>
      <w:r>
        <w:rPr>
          <w:rFonts w:hint="eastAsia"/>
          <w:spacing w:val="5"/>
          <w:kern w:val="1"/>
          <w:sz w:val="18"/>
        </w:rPr>
        <w:fldChar w:fldCharType="separate"/>
      </w:r>
      <w:r>
        <w:rPr>
          <w:rStyle w:val="9"/>
          <w:rFonts w:hint="eastAsia"/>
          <w:spacing w:val="5"/>
          <w:kern w:val="1"/>
          <w:sz w:val="18"/>
        </w:rPr>
        <w:t>https://paperswithcode.com/task/image-inpainting</w:t>
      </w:r>
      <w:r>
        <w:rPr>
          <w:rFonts w:hint="eastAsia"/>
          <w:spacing w:val="5"/>
          <w:kern w:val="1"/>
          <w:sz w:val="18"/>
        </w:rPr>
        <w:fldChar w:fldCharType="end"/>
      </w:r>
    </w:p>
    <w:p w14:paraId="5B7DD06A">
      <w:pPr>
        <w:widowControl w:val="0"/>
        <w:autoSpaceDE w:val="0"/>
        <w:autoSpaceDN w:val="0"/>
        <w:adjustRightInd w:val="0"/>
        <w:spacing w:before="120" w:line="226" w:lineRule="auto"/>
        <w:jc w:val="both"/>
        <w:rPr>
          <w:rFonts w:hint="eastAsia"/>
          <w:spacing w:val="5"/>
          <w:kern w:val="1"/>
          <w:sz w:val="18"/>
        </w:rPr>
      </w:pPr>
      <w:r>
        <w:rPr>
          <w:rFonts w:hint="eastAsia"/>
          <w:spacing w:val="5"/>
          <w:kern w:val="1"/>
          <w:sz w:val="18"/>
        </w:rPr>
        <w:fldChar w:fldCharType="begin"/>
      </w:r>
      <w:r>
        <w:rPr>
          <w:rFonts w:hint="eastAsia"/>
          <w:spacing w:val="5"/>
          <w:kern w:val="1"/>
          <w:sz w:val="18"/>
        </w:rPr>
        <w:instrText xml:space="preserve"> HYPERLINK "https://github.com/MADF-inpainting/Pytorch-MADF" </w:instrText>
      </w:r>
      <w:r>
        <w:rPr>
          <w:rFonts w:hint="eastAsia"/>
          <w:spacing w:val="5"/>
          <w:kern w:val="1"/>
          <w:sz w:val="18"/>
        </w:rPr>
        <w:fldChar w:fldCharType="separate"/>
      </w:r>
      <w:r>
        <w:rPr>
          <w:rStyle w:val="9"/>
          <w:rFonts w:hint="eastAsia"/>
          <w:spacing w:val="5"/>
          <w:kern w:val="1"/>
          <w:sz w:val="18"/>
        </w:rPr>
        <w:t>https://github.com/MADF-inpainting/Pytorch-MADF</w:t>
      </w:r>
      <w:r>
        <w:rPr>
          <w:rFonts w:hint="eastAsia"/>
          <w:spacing w:val="5"/>
          <w:kern w:val="1"/>
          <w:sz w:val="18"/>
        </w:rPr>
        <w:fldChar w:fldCharType="end"/>
      </w:r>
    </w:p>
    <w:p w14:paraId="3AC62E9E">
      <w:pPr>
        <w:widowControl w:val="0"/>
        <w:autoSpaceDE w:val="0"/>
        <w:autoSpaceDN w:val="0"/>
        <w:adjustRightInd w:val="0"/>
        <w:spacing w:before="120" w:line="226" w:lineRule="auto"/>
        <w:jc w:val="both"/>
        <w:rPr>
          <w:rFonts w:hint="eastAsia"/>
          <w:spacing w:val="5"/>
          <w:kern w:val="1"/>
          <w:sz w:val="18"/>
        </w:rPr>
      </w:pPr>
      <w:r>
        <w:rPr>
          <w:rFonts w:hint="eastAsia"/>
          <w:spacing w:val="5"/>
          <w:kern w:val="1"/>
          <w:sz w:val="18"/>
        </w:rPr>
        <w:fldChar w:fldCharType="begin"/>
      </w:r>
      <w:r>
        <w:rPr>
          <w:rFonts w:hint="eastAsia"/>
          <w:spacing w:val="5"/>
          <w:kern w:val="1"/>
          <w:sz w:val="18"/>
        </w:rPr>
        <w:instrText xml:space="preserve"> HYPERLINK "https://arxiv.org/abs/1804.07723" </w:instrText>
      </w:r>
      <w:r>
        <w:rPr>
          <w:rFonts w:hint="eastAsia"/>
          <w:spacing w:val="5"/>
          <w:kern w:val="1"/>
          <w:sz w:val="18"/>
        </w:rPr>
        <w:fldChar w:fldCharType="separate"/>
      </w:r>
      <w:r>
        <w:rPr>
          <w:rStyle w:val="9"/>
          <w:rFonts w:hint="eastAsia"/>
          <w:spacing w:val="5"/>
          <w:kern w:val="1"/>
          <w:sz w:val="18"/>
        </w:rPr>
        <w:t>https://arxiv.org/abs/1804.07723</w:t>
      </w:r>
      <w:r>
        <w:rPr>
          <w:rFonts w:hint="eastAsia"/>
          <w:spacing w:val="5"/>
          <w:kern w:val="1"/>
          <w:sz w:val="18"/>
        </w:rPr>
        <w:fldChar w:fldCharType="end"/>
      </w:r>
    </w:p>
    <w:p w14:paraId="4E9C790C">
      <w:pPr>
        <w:widowControl w:val="0"/>
        <w:autoSpaceDE w:val="0"/>
        <w:autoSpaceDN w:val="0"/>
        <w:adjustRightInd w:val="0"/>
        <w:spacing w:before="120" w:line="226" w:lineRule="auto"/>
        <w:jc w:val="both"/>
        <w:rPr>
          <w:rFonts w:hint="eastAsia"/>
          <w:spacing w:val="5"/>
          <w:kern w:val="1"/>
          <w:sz w:val="18"/>
        </w:rPr>
      </w:pPr>
      <w:r>
        <w:rPr>
          <w:rFonts w:hint="default" w:eastAsia="宋体"/>
          <w:spacing w:val="5"/>
          <w:kern w:val="1"/>
          <w:lang w:val="en-US" w:eastAsia="zh-CN"/>
        </w:rPr>
        <w:t>https://1drv.ms/u/s!AittnGm6vRKLzXorf1nkiDPRQB4D?e=Avv27i</w:t>
      </w:r>
    </w:p>
    <w:sectPr>
      <w:footerReference r:id="rId3" w:type="default"/>
      <w:pgSz w:w="12240" w:h="15840"/>
      <w:pgMar w:top="1440" w:right="2160" w:bottom="1440" w:left="2160" w:header="720" w:footer="720" w:gutter="0"/>
      <w:lnNumType w:countBy="1" w:restart="continuou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37317227"/>
      <w:docPartObj>
        <w:docPartGallery w:val="autotext"/>
      </w:docPartObj>
    </w:sdtPr>
    <w:sdtContent>
      <w:sdt>
        <w:sdtPr>
          <w:id w:val="-1769616900"/>
          <w:docPartObj>
            <w:docPartGallery w:val="autotext"/>
          </w:docPartObj>
        </w:sdtPr>
        <w:sdtContent>
          <w:p w14:paraId="09C18DA8">
            <w:pPr>
              <w:pStyle w:val="5"/>
              <w:jc w:val="right"/>
            </w:pPr>
            <w:r>
              <w:t xml:space="preserve">Firstname Lastname                                                                                                        Page </w:t>
            </w:r>
            <w:r>
              <w:rPr>
                <w:b/>
                <w:bCs/>
                <w:sz w:val="24"/>
                <w:szCs w:val="24"/>
              </w:rPr>
              <w:fldChar w:fldCharType="begin"/>
            </w:r>
            <w:r>
              <w:rPr>
                <w:b/>
                <w:bCs/>
              </w:rPr>
              <w:instrText xml:space="preserve"> PAGE </w:instrText>
            </w:r>
            <w:r>
              <w:rPr>
                <w:b/>
                <w:bCs/>
                <w:sz w:val="24"/>
                <w:szCs w:val="24"/>
              </w:rPr>
              <w:fldChar w:fldCharType="separate"/>
            </w:r>
            <w:r>
              <w:rPr>
                <w:b/>
                <w:bCs/>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2</w:t>
            </w:r>
            <w:r>
              <w:rPr>
                <w:b/>
                <w:bCs/>
                <w:sz w:val="24"/>
                <w:szCs w:val="24"/>
              </w:rPr>
              <w:fldChar w:fldCharType="end"/>
            </w:r>
          </w:p>
        </w:sdtContent>
      </w:sdt>
    </w:sdtContent>
  </w:sdt>
  <w:p w14:paraId="5498F841">
    <w:pPr>
      <w:pStyle w:val="5"/>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720"/>
  <w:drawingGridHorizontalSpacing w:val="120"/>
  <w:drawingGridVerticalSpacing w:val="120"/>
  <w:displayHorizontalDrawingGridEvery w:val="1"/>
  <w:displayVerticalDrawingGridEvery w:val="1"/>
  <w:doNotUseMarginsForDrawingGridOrigin w:val="1"/>
  <w:drawingGridHorizontalOrigin w:val="1800"/>
  <w:drawingGridVerticalOrigin w:val="1440"/>
  <w:doNotShadeFormData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1E"/>
    <w:rsid w:val="0000066C"/>
    <w:rsid w:val="000025D9"/>
    <w:rsid w:val="0000300F"/>
    <w:rsid w:val="00006330"/>
    <w:rsid w:val="000070DB"/>
    <w:rsid w:val="000169FD"/>
    <w:rsid w:val="000238DA"/>
    <w:rsid w:val="00027A17"/>
    <w:rsid w:val="00031124"/>
    <w:rsid w:val="0003280C"/>
    <w:rsid w:val="00033942"/>
    <w:rsid w:val="00040B9B"/>
    <w:rsid w:val="0004346A"/>
    <w:rsid w:val="000446EB"/>
    <w:rsid w:val="00044CFB"/>
    <w:rsid w:val="00047C79"/>
    <w:rsid w:val="00050A87"/>
    <w:rsid w:val="00064F84"/>
    <w:rsid w:val="0006608A"/>
    <w:rsid w:val="00072BF4"/>
    <w:rsid w:val="00081444"/>
    <w:rsid w:val="00097FBC"/>
    <w:rsid w:val="000A0AA7"/>
    <w:rsid w:val="000B03F7"/>
    <w:rsid w:val="000B26A2"/>
    <w:rsid w:val="000B35A7"/>
    <w:rsid w:val="000B3946"/>
    <w:rsid w:val="000C07FD"/>
    <w:rsid w:val="000C525C"/>
    <w:rsid w:val="000E029D"/>
    <w:rsid w:val="000E4B1E"/>
    <w:rsid w:val="000E6C72"/>
    <w:rsid w:val="000F45B1"/>
    <w:rsid w:val="00110743"/>
    <w:rsid w:val="0012011E"/>
    <w:rsid w:val="00133FB7"/>
    <w:rsid w:val="0013640E"/>
    <w:rsid w:val="00146EC0"/>
    <w:rsid w:val="00147940"/>
    <w:rsid w:val="00151225"/>
    <w:rsid w:val="00152B03"/>
    <w:rsid w:val="001560C0"/>
    <w:rsid w:val="00157815"/>
    <w:rsid w:val="00161E6A"/>
    <w:rsid w:val="00170AE7"/>
    <w:rsid w:val="0017108C"/>
    <w:rsid w:val="00173268"/>
    <w:rsid w:val="00173679"/>
    <w:rsid w:val="0017474E"/>
    <w:rsid w:val="00181409"/>
    <w:rsid w:val="00192A50"/>
    <w:rsid w:val="00193128"/>
    <w:rsid w:val="001A65AC"/>
    <w:rsid w:val="001B0E16"/>
    <w:rsid w:val="001B4DDE"/>
    <w:rsid w:val="001B5933"/>
    <w:rsid w:val="001B7340"/>
    <w:rsid w:val="001C13F0"/>
    <w:rsid w:val="001C3755"/>
    <w:rsid w:val="001D363A"/>
    <w:rsid w:val="001F12FD"/>
    <w:rsid w:val="001F7A7F"/>
    <w:rsid w:val="00202D9E"/>
    <w:rsid w:val="00204BB6"/>
    <w:rsid w:val="00206C4C"/>
    <w:rsid w:val="00211432"/>
    <w:rsid w:val="002306E6"/>
    <w:rsid w:val="00241CA6"/>
    <w:rsid w:val="0025223B"/>
    <w:rsid w:val="00264FBD"/>
    <w:rsid w:val="00266487"/>
    <w:rsid w:val="00274080"/>
    <w:rsid w:val="0027622B"/>
    <w:rsid w:val="00276A33"/>
    <w:rsid w:val="0028193C"/>
    <w:rsid w:val="00285099"/>
    <w:rsid w:val="002855F7"/>
    <w:rsid w:val="00286AE6"/>
    <w:rsid w:val="00287635"/>
    <w:rsid w:val="00291E7E"/>
    <w:rsid w:val="00291F82"/>
    <w:rsid w:val="002A053D"/>
    <w:rsid w:val="002C01BE"/>
    <w:rsid w:val="002C0CEF"/>
    <w:rsid w:val="002C64B4"/>
    <w:rsid w:val="002D0824"/>
    <w:rsid w:val="002D0870"/>
    <w:rsid w:val="002D2B5D"/>
    <w:rsid w:val="002D7019"/>
    <w:rsid w:val="002E2447"/>
    <w:rsid w:val="002E394E"/>
    <w:rsid w:val="002E599E"/>
    <w:rsid w:val="002F14DA"/>
    <w:rsid w:val="00300F3A"/>
    <w:rsid w:val="003066F9"/>
    <w:rsid w:val="003221F4"/>
    <w:rsid w:val="00325C16"/>
    <w:rsid w:val="00327F8F"/>
    <w:rsid w:val="00330BBE"/>
    <w:rsid w:val="00331D77"/>
    <w:rsid w:val="00334A34"/>
    <w:rsid w:val="0034351B"/>
    <w:rsid w:val="003477D8"/>
    <w:rsid w:val="003549C1"/>
    <w:rsid w:val="003562D0"/>
    <w:rsid w:val="003562F6"/>
    <w:rsid w:val="00362578"/>
    <w:rsid w:val="0036306C"/>
    <w:rsid w:val="00363E40"/>
    <w:rsid w:val="00363F8F"/>
    <w:rsid w:val="0036424D"/>
    <w:rsid w:val="00370BB2"/>
    <w:rsid w:val="00373727"/>
    <w:rsid w:val="00375836"/>
    <w:rsid w:val="00375C76"/>
    <w:rsid w:val="00395BC9"/>
    <w:rsid w:val="003A192F"/>
    <w:rsid w:val="003A5901"/>
    <w:rsid w:val="003A6E27"/>
    <w:rsid w:val="003B461F"/>
    <w:rsid w:val="003B5418"/>
    <w:rsid w:val="003C4116"/>
    <w:rsid w:val="003C641C"/>
    <w:rsid w:val="003D0D7F"/>
    <w:rsid w:val="003D6A28"/>
    <w:rsid w:val="003E0CCF"/>
    <w:rsid w:val="003E5E49"/>
    <w:rsid w:val="004008EC"/>
    <w:rsid w:val="00403B2C"/>
    <w:rsid w:val="004052F6"/>
    <w:rsid w:val="00405E44"/>
    <w:rsid w:val="00407929"/>
    <w:rsid w:val="004213AC"/>
    <w:rsid w:val="004323FB"/>
    <w:rsid w:val="00436C59"/>
    <w:rsid w:val="00440315"/>
    <w:rsid w:val="00446F57"/>
    <w:rsid w:val="0045717B"/>
    <w:rsid w:val="00457827"/>
    <w:rsid w:val="0046698F"/>
    <w:rsid w:val="00473238"/>
    <w:rsid w:val="00493518"/>
    <w:rsid w:val="004A0937"/>
    <w:rsid w:val="004A2D6F"/>
    <w:rsid w:val="004A4634"/>
    <w:rsid w:val="004A6B5F"/>
    <w:rsid w:val="004B477B"/>
    <w:rsid w:val="004B5C75"/>
    <w:rsid w:val="004B69E3"/>
    <w:rsid w:val="004C24DA"/>
    <w:rsid w:val="004C5F53"/>
    <w:rsid w:val="004D4818"/>
    <w:rsid w:val="004D4B38"/>
    <w:rsid w:val="004D6533"/>
    <w:rsid w:val="004D78D3"/>
    <w:rsid w:val="004E5C48"/>
    <w:rsid w:val="004F20BE"/>
    <w:rsid w:val="004F795C"/>
    <w:rsid w:val="00513D02"/>
    <w:rsid w:val="005149CA"/>
    <w:rsid w:val="00517E71"/>
    <w:rsid w:val="005220DD"/>
    <w:rsid w:val="00542AF0"/>
    <w:rsid w:val="0054320B"/>
    <w:rsid w:val="00543FAB"/>
    <w:rsid w:val="00545C41"/>
    <w:rsid w:val="005465B3"/>
    <w:rsid w:val="0055132D"/>
    <w:rsid w:val="00553113"/>
    <w:rsid w:val="00555EC0"/>
    <w:rsid w:val="005659CE"/>
    <w:rsid w:val="0057037E"/>
    <w:rsid w:val="00584F41"/>
    <w:rsid w:val="005869E1"/>
    <w:rsid w:val="005A1DF9"/>
    <w:rsid w:val="005A7D76"/>
    <w:rsid w:val="005B10CA"/>
    <w:rsid w:val="005B6A86"/>
    <w:rsid w:val="005C6172"/>
    <w:rsid w:val="005D4DBC"/>
    <w:rsid w:val="005F3553"/>
    <w:rsid w:val="005F78E1"/>
    <w:rsid w:val="00604EE6"/>
    <w:rsid w:val="00605285"/>
    <w:rsid w:val="00620B14"/>
    <w:rsid w:val="00633646"/>
    <w:rsid w:val="00636DFE"/>
    <w:rsid w:val="006449C3"/>
    <w:rsid w:val="0064618F"/>
    <w:rsid w:val="00646896"/>
    <w:rsid w:val="0066487D"/>
    <w:rsid w:val="00665A56"/>
    <w:rsid w:val="00672E41"/>
    <w:rsid w:val="00681424"/>
    <w:rsid w:val="00682BCD"/>
    <w:rsid w:val="00687E23"/>
    <w:rsid w:val="00691839"/>
    <w:rsid w:val="00695015"/>
    <w:rsid w:val="00696D2C"/>
    <w:rsid w:val="006B0882"/>
    <w:rsid w:val="006B2E05"/>
    <w:rsid w:val="006C3D11"/>
    <w:rsid w:val="006C5862"/>
    <w:rsid w:val="006E39D9"/>
    <w:rsid w:val="006E57DB"/>
    <w:rsid w:val="006F5A51"/>
    <w:rsid w:val="00702A6A"/>
    <w:rsid w:val="00711C2A"/>
    <w:rsid w:val="00713B0A"/>
    <w:rsid w:val="0071623E"/>
    <w:rsid w:val="007249D8"/>
    <w:rsid w:val="00727E72"/>
    <w:rsid w:val="007371CB"/>
    <w:rsid w:val="00741B92"/>
    <w:rsid w:val="007421B5"/>
    <w:rsid w:val="0075517A"/>
    <w:rsid w:val="0076568E"/>
    <w:rsid w:val="00773CA9"/>
    <w:rsid w:val="00774242"/>
    <w:rsid w:val="00775CB6"/>
    <w:rsid w:val="00782F18"/>
    <w:rsid w:val="00784930"/>
    <w:rsid w:val="0079122E"/>
    <w:rsid w:val="00793B9C"/>
    <w:rsid w:val="00794EB7"/>
    <w:rsid w:val="00795AB6"/>
    <w:rsid w:val="007A1A05"/>
    <w:rsid w:val="007A2D0E"/>
    <w:rsid w:val="007C0489"/>
    <w:rsid w:val="007C540D"/>
    <w:rsid w:val="007C7713"/>
    <w:rsid w:val="007C7DE0"/>
    <w:rsid w:val="007D0D22"/>
    <w:rsid w:val="00807092"/>
    <w:rsid w:val="008109EF"/>
    <w:rsid w:val="008304B0"/>
    <w:rsid w:val="008509DB"/>
    <w:rsid w:val="00852DC3"/>
    <w:rsid w:val="00854222"/>
    <w:rsid w:val="00854858"/>
    <w:rsid w:val="008565FC"/>
    <w:rsid w:val="0088133D"/>
    <w:rsid w:val="00897450"/>
    <w:rsid w:val="00897CE4"/>
    <w:rsid w:val="008A6426"/>
    <w:rsid w:val="008A766F"/>
    <w:rsid w:val="008B29CF"/>
    <w:rsid w:val="008B7F99"/>
    <w:rsid w:val="008C0A11"/>
    <w:rsid w:val="008C7117"/>
    <w:rsid w:val="008D072B"/>
    <w:rsid w:val="008D2C53"/>
    <w:rsid w:val="008D321E"/>
    <w:rsid w:val="008D33AA"/>
    <w:rsid w:val="008E2D5E"/>
    <w:rsid w:val="008E5A1A"/>
    <w:rsid w:val="008F2E53"/>
    <w:rsid w:val="008F41E6"/>
    <w:rsid w:val="00907C53"/>
    <w:rsid w:val="0091341A"/>
    <w:rsid w:val="00930175"/>
    <w:rsid w:val="009372EA"/>
    <w:rsid w:val="009425AF"/>
    <w:rsid w:val="00945674"/>
    <w:rsid w:val="00946DCF"/>
    <w:rsid w:val="009479DC"/>
    <w:rsid w:val="00950B1F"/>
    <w:rsid w:val="00955EC5"/>
    <w:rsid w:val="009603BD"/>
    <w:rsid w:val="009618E7"/>
    <w:rsid w:val="00971280"/>
    <w:rsid w:val="00971EF5"/>
    <w:rsid w:val="009735E2"/>
    <w:rsid w:val="009746E8"/>
    <w:rsid w:val="00980271"/>
    <w:rsid w:val="00990F5C"/>
    <w:rsid w:val="00994352"/>
    <w:rsid w:val="00997521"/>
    <w:rsid w:val="00997849"/>
    <w:rsid w:val="009A6637"/>
    <w:rsid w:val="009A7421"/>
    <w:rsid w:val="009B685A"/>
    <w:rsid w:val="009C0FF5"/>
    <w:rsid w:val="009C5A8D"/>
    <w:rsid w:val="009D1452"/>
    <w:rsid w:val="009D5862"/>
    <w:rsid w:val="009E2F76"/>
    <w:rsid w:val="009E44E5"/>
    <w:rsid w:val="009E5D5E"/>
    <w:rsid w:val="009E6D8F"/>
    <w:rsid w:val="009E7BD2"/>
    <w:rsid w:val="009F39E0"/>
    <w:rsid w:val="009F6B5F"/>
    <w:rsid w:val="00A03946"/>
    <w:rsid w:val="00A07BC2"/>
    <w:rsid w:val="00A16128"/>
    <w:rsid w:val="00A17472"/>
    <w:rsid w:val="00A17ADE"/>
    <w:rsid w:val="00A2067B"/>
    <w:rsid w:val="00A22B9C"/>
    <w:rsid w:val="00A263F2"/>
    <w:rsid w:val="00A27442"/>
    <w:rsid w:val="00A27A8B"/>
    <w:rsid w:val="00A27B4D"/>
    <w:rsid w:val="00A35347"/>
    <w:rsid w:val="00A35FEF"/>
    <w:rsid w:val="00A62911"/>
    <w:rsid w:val="00A632F3"/>
    <w:rsid w:val="00A667B5"/>
    <w:rsid w:val="00A66B45"/>
    <w:rsid w:val="00A74E84"/>
    <w:rsid w:val="00A763BB"/>
    <w:rsid w:val="00A773B7"/>
    <w:rsid w:val="00A77498"/>
    <w:rsid w:val="00A86CB7"/>
    <w:rsid w:val="00A92E25"/>
    <w:rsid w:val="00AA0B71"/>
    <w:rsid w:val="00AA2699"/>
    <w:rsid w:val="00AC0108"/>
    <w:rsid w:val="00AC45B4"/>
    <w:rsid w:val="00AD0152"/>
    <w:rsid w:val="00AE4228"/>
    <w:rsid w:val="00B35800"/>
    <w:rsid w:val="00B36E33"/>
    <w:rsid w:val="00B40CF0"/>
    <w:rsid w:val="00B44151"/>
    <w:rsid w:val="00B44673"/>
    <w:rsid w:val="00B45050"/>
    <w:rsid w:val="00B46621"/>
    <w:rsid w:val="00B467EA"/>
    <w:rsid w:val="00B47AD9"/>
    <w:rsid w:val="00B53A60"/>
    <w:rsid w:val="00B541AA"/>
    <w:rsid w:val="00B542A0"/>
    <w:rsid w:val="00B565C7"/>
    <w:rsid w:val="00B629A0"/>
    <w:rsid w:val="00B661E9"/>
    <w:rsid w:val="00B768C3"/>
    <w:rsid w:val="00B821AA"/>
    <w:rsid w:val="00B86FE3"/>
    <w:rsid w:val="00B87766"/>
    <w:rsid w:val="00B91075"/>
    <w:rsid w:val="00B935D2"/>
    <w:rsid w:val="00BA299C"/>
    <w:rsid w:val="00BA5283"/>
    <w:rsid w:val="00BB02F1"/>
    <w:rsid w:val="00BB158D"/>
    <w:rsid w:val="00BB67E2"/>
    <w:rsid w:val="00BB6ECB"/>
    <w:rsid w:val="00BC1C8D"/>
    <w:rsid w:val="00BC7A42"/>
    <w:rsid w:val="00BD2647"/>
    <w:rsid w:val="00BD2B20"/>
    <w:rsid w:val="00BD3E7B"/>
    <w:rsid w:val="00BE1FAC"/>
    <w:rsid w:val="00BE7532"/>
    <w:rsid w:val="00BF5CF6"/>
    <w:rsid w:val="00BF68C8"/>
    <w:rsid w:val="00BF736A"/>
    <w:rsid w:val="00C00ADB"/>
    <w:rsid w:val="00C052DD"/>
    <w:rsid w:val="00C07E8D"/>
    <w:rsid w:val="00C10C19"/>
    <w:rsid w:val="00C35B5C"/>
    <w:rsid w:val="00C4318E"/>
    <w:rsid w:val="00C45869"/>
    <w:rsid w:val="00C55F3D"/>
    <w:rsid w:val="00C63308"/>
    <w:rsid w:val="00C63F0F"/>
    <w:rsid w:val="00C70653"/>
    <w:rsid w:val="00C71ADE"/>
    <w:rsid w:val="00C74B85"/>
    <w:rsid w:val="00C7568A"/>
    <w:rsid w:val="00C75E6B"/>
    <w:rsid w:val="00C84D1B"/>
    <w:rsid w:val="00C93A99"/>
    <w:rsid w:val="00CA3719"/>
    <w:rsid w:val="00CB60F5"/>
    <w:rsid w:val="00CC7115"/>
    <w:rsid w:val="00CD2A42"/>
    <w:rsid w:val="00CD4CC7"/>
    <w:rsid w:val="00CF34A6"/>
    <w:rsid w:val="00CF367E"/>
    <w:rsid w:val="00D11BAE"/>
    <w:rsid w:val="00D169FB"/>
    <w:rsid w:val="00D201D6"/>
    <w:rsid w:val="00D22F32"/>
    <w:rsid w:val="00D326B2"/>
    <w:rsid w:val="00D3322B"/>
    <w:rsid w:val="00D373C5"/>
    <w:rsid w:val="00D50A12"/>
    <w:rsid w:val="00D713E0"/>
    <w:rsid w:val="00D7148D"/>
    <w:rsid w:val="00D77338"/>
    <w:rsid w:val="00D81757"/>
    <w:rsid w:val="00D828AE"/>
    <w:rsid w:val="00D84C25"/>
    <w:rsid w:val="00D86AC7"/>
    <w:rsid w:val="00D90622"/>
    <w:rsid w:val="00D9567D"/>
    <w:rsid w:val="00DA34FC"/>
    <w:rsid w:val="00DA3977"/>
    <w:rsid w:val="00DB0664"/>
    <w:rsid w:val="00DB152F"/>
    <w:rsid w:val="00DC0F0C"/>
    <w:rsid w:val="00DC1E9B"/>
    <w:rsid w:val="00DC37ED"/>
    <w:rsid w:val="00DC4CAF"/>
    <w:rsid w:val="00DC5771"/>
    <w:rsid w:val="00DD3B3C"/>
    <w:rsid w:val="00DE3695"/>
    <w:rsid w:val="00DE69B7"/>
    <w:rsid w:val="00DF25ED"/>
    <w:rsid w:val="00E050F5"/>
    <w:rsid w:val="00E07FB9"/>
    <w:rsid w:val="00E12928"/>
    <w:rsid w:val="00E17555"/>
    <w:rsid w:val="00E26A6D"/>
    <w:rsid w:val="00E27053"/>
    <w:rsid w:val="00E320CA"/>
    <w:rsid w:val="00E41B24"/>
    <w:rsid w:val="00E461F6"/>
    <w:rsid w:val="00E4697C"/>
    <w:rsid w:val="00E46FB8"/>
    <w:rsid w:val="00E4760E"/>
    <w:rsid w:val="00E5127A"/>
    <w:rsid w:val="00E576C3"/>
    <w:rsid w:val="00E6405B"/>
    <w:rsid w:val="00E649A3"/>
    <w:rsid w:val="00E75BDE"/>
    <w:rsid w:val="00E95E0D"/>
    <w:rsid w:val="00EA47A2"/>
    <w:rsid w:val="00EA5E09"/>
    <w:rsid w:val="00EA6DA4"/>
    <w:rsid w:val="00EB1801"/>
    <w:rsid w:val="00EB1FF2"/>
    <w:rsid w:val="00EB6365"/>
    <w:rsid w:val="00EC26FA"/>
    <w:rsid w:val="00EC30C9"/>
    <w:rsid w:val="00ED330D"/>
    <w:rsid w:val="00EE2246"/>
    <w:rsid w:val="00EE34BA"/>
    <w:rsid w:val="00EF4B4C"/>
    <w:rsid w:val="00F031F6"/>
    <w:rsid w:val="00F4056A"/>
    <w:rsid w:val="00F46E00"/>
    <w:rsid w:val="00F47725"/>
    <w:rsid w:val="00F66A5F"/>
    <w:rsid w:val="00F70662"/>
    <w:rsid w:val="00F74551"/>
    <w:rsid w:val="00F74929"/>
    <w:rsid w:val="00F75B71"/>
    <w:rsid w:val="00F83A44"/>
    <w:rsid w:val="00FA3676"/>
    <w:rsid w:val="00FB0293"/>
    <w:rsid w:val="00FB4704"/>
    <w:rsid w:val="00FB600B"/>
    <w:rsid w:val="00FB661B"/>
    <w:rsid w:val="00FC0843"/>
    <w:rsid w:val="00FC488E"/>
    <w:rsid w:val="00FD5028"/>
    <w:rsid w:val="00FD5D44"/>
    <w:rsid w:val="00FE18D1"/>
    <w:rsid w:val="00FE2FC1"/>
    <w:rsid w:val="00FE561B"/>
    <w:rsid w:val="00FF0812"/>
    <w:rsid w:val="00FF50F6"/>
    <w:rsid w:val="00FF6B4B"/>
    <w:rsid w:val="013B7FF2"/>
    <w:rsid w:val="034019B5"/>
    <w:rsid w:val="03926FEA"/>
    <w:rsid w:val="039B78F9"/>
    <w:rsid w:val="041E2451"/>
    <w:rsid w:val="04770FA0"/>
    <w:rsid w:val="068F40A0"/>
    <w:rsid w:val="06AD32A3"/>
    <w:rsid w:val="06C80586"/>
    <w:rsid w:val="078E0AF3"/>
    <w:rsid w:val="07F17513"/>
    <w:rsid w:val="08E57E82"/>
    <w:rsid w:val="0974768F"/>
    <w:rsid w:val="09E9764E"/>
    <w:rsid w:val="0D12566E"/>
    <w:rsid w:val="0D806B97"/>
    <w:rsid w:val="0D9E2D01"/>
    <w:rsid w:val="0E1D38E9"/>
    <w:rsid w:val="0E8C14BB"/>
    <w:rsid w:val="0ED6619D"/>
    <w:rsid w:val="0F085502"/>
    <w:rsid w:val="0F1D46D8"/>
    <w:rsid w:val="0F68060D"/>
    <w:rsid w:val="0FDF0A9C"/>
    <w:rsid w:val="10181D92"/>
    <w:rsid w:val="112801AD"/>
    <w:rsid w:val="11A15DB9"/>
    <w:rsid w:val="11B524F0"/>
    <w:rsid w:val="13222CAF"/>
    <w:rsid w:val="138F4B0D"/>
    <w:rsid w:val="13B341E1"/>
    <w:rsid w:val="13EF4F40"/>
    <w:rsid w:val="144116FF"/>
    <w:rsid w:val="14BB1495"/>
    <w:rsid w:val="14D41D3A"/>
    <w:rsid w:val="15350EF9"/>
    <w:rsid w:val="166E7669"/>
    <w:rsid w:val="16CB43F4"/>
    <w:rsid w:val="175C434E"/>
    <w:rsid w:val="18374A94"/>
    <w:rsid w:val="18E402E6"/>
    <w:rsid w:val="193F6FBA"/>
    <w:rsid w:val="1AFF6057"/>
    <w:rsid w:val="1B430B6D"/>
    <w:rsid w:val="1B547DD2"/>
    <w:rsid w:val="1BCF2EAD"/>
    <w:rsid w:val="1CC0088A"/>
    <w:rsid w:val="1E2D4011"/>
    <w:rsid w:val="1E573D6D"/>
    <w:rsid w:val="1F024241"/>
    <w:rsid w:val="20477B83"/>
    <w:rsid w:val="20903B62"/>
    <w:rsid w:val="21B93C54"/>
    <w:rsid w:val="225A7374"/>
    <w:rsid w:val="228D1E4B"/>
    <w:rsid w:val="233F4DD2"/>
    <w:rsid w:val="235C2010"/>
    <w:rsid w:val="237644F1"/>
    <w:rsid w:val="24303B5F"/>
    <w:rsid w:val="254F08C6"/>
    <w:rsid w:val="256D0638"/>
    <w:rsid w:val="26797743"/>
    <w:rsid w:val="26E51E82"/>
    <w:rsid w:val="278470B2"/>
    <w:rsid w:val="28044637"/>
    <w:rsid w:val="284D7CC8"/>
    <w:rsid w:val="29EE6B55"/>
    <w:rsid w:val="29EE6CA7"/>
    <w:rsid w:val="2A174F9B"/>
    <w:rsid w:val="2A365850"/>
    <w:rsid w:val="2B1A1346"/>
    <w:rsid w:val="2B23788F"/>
    <w:rsid w:val="2BA04E22"/>
    <w:rsid w:val="2BA240E7"/>
    <w:rsid w:val="2C4F416E"/>
    <w:rsid w:val="2D5E3AFE"/>
    <w:rsid w:val="2D790735"/>
    <w:rsid w:val="2D9566DD"/>
    <w:rsid w:val="2DF72E1E"/>
    <w:rsid w:val="2F6E5E71"/>
    <w:rsid w:val="2FC0363E"/>
    <w:rsid w:val="30386E9A"/>
    <w:rsid w:val="30BF1605"/>
    <w:rsid w:val="31172E09"/>
    <w:rsid w:val="316D48D6"/>
    <w:rsid w:val="32536884"/>
    <w:rsid w:val="325A3905"/>
    <w:rsid w:val="32CC6098"/>
    <w:rsid w:val="34C7719B"/>
    <w:rsid w:val="35A45FCA"/>
    <w:rsid w:val="35B51550"/>
    <w:rsid w:val="36F530E8"/>
    <w:rsid w:val="37280DED"/>
    <w:rsid w:val="3773682C"/>
    <w:rsid w:val="37E96C76"/>
    <w:rsid w:val="384F43B6"/>
    <w:rsid w:val="39096AFA"/>
    <w:rsid w:val="392C2EA8"/>
    <w:rsid w:val="39880356"/>
    <w:rsid w:val="3A6F0DE8"/>
    <w:rsid w:val="3AF14E32"/>
    <w:rsid w:val="3B01072F"/>
    <w:rsid w:val="3B456B18"/>
    <w:rsid w:val="3B4E3ED9"/>
    <w:rsid w:val="3B605CFC"/>
    <w:rsid w:val="3BB27315"/>
    <w:rsid w:val="3C1869B2"/>
    <w:rsid w:val="3C676A33"/>
    <w:rsid w:val="3C8C0DEF"/>
    <w:rsid w:val="3E0055CC"/>
    <w:rsid w:val="3EDA0A4D"/>
    <w:rsid w:val="3F2350E9"/>
    <w:rsid w:val="3F2F1936"/>
    <w:rsid w:val="4054329C"/>
    <w:rsid w:val="419E4DF3"/>
    <w:rsid w:val="42A72E21"/>
    <w:rsid w:val="42B34685"/>
    <w:rsid w:val="43102EFE"/>
    <w:rsid w:val="43B17C15"/>
    <w:rsid w:val="43F46FEA"/>
    <w:rsid w:val="44216460"/>
    <w:rsid w:val="44D36C5A"/>
    <w:rsid w:val="44D3721A"/>
    <w:rsid w:val="469C5730"/>
    <w:rsid w:val="46A37958"/>
    <w:rsid w:val="46C9712E"/>
    <w:rsid w:val="470B3098"/>
    <w:rsid w:val="48150041"/>
    <w:rsid w:val="481F4890"/>
    <w:rsid w:val="48987658"/>
    <w:rsid w:val="49E6291A"/>
    <w:rsid w:val="4B4C5715"/>
    <w:rsid w:val="4C6B57B6"/>
    <w:rsid w:val="4D3536D8"/>
    <w:rsid w:val="4D5A4BAF"/>
    <w:rsid w:val="4DA41071"/>
    <w:rsid w:val="4DC92D99"/>
    <w:rsid w:val="4DF73D65"/>
    <w:rsid w:val="4F1F3C52"/>
    <w:rsid w:val="501A0529"/>
    <w:rsid w:val="503E584A"/>
    <w:rsid w:val="50723797"/>
    <w:rsid w:val="50E75601"/>
    <w:rsid w:val="51F92090"/>
    <w:rsid w:val="52B82928"/>
    <w:rsid w:val="52D758F6"/>
    <w:rsid w:val="536F1AF1"/>
    <w:rsid w:val="544D5142"/>
    <w:rsid w:val="55232CA8"/>
    <w:rsid w:val="55B20DA6"/>
    <w:rsid w:val="567322BA"/>
    <w:rsid w:val="56A45D06"/>
    <w:rsid w:val="570C1857"/>
    <w:rsid w:val="57101B74"/>
    <w:rsid w:val="598F0905"/>
    <w:rsid w:val="5A772091"/>
    <w:rsid w:val="5A812888"/>
    <w:rsid w:val="5B0410B5"/>
    <w:rsid w:val="5B192D0E"/>
    <w:rsid w:val="5B1A1031"/>
    <w:rsid w:val="5B5E663C"/>
    <w:rsid w:val="5EDA6340"/>
    <w:rsid w:val="5FD15044"/>
    <w:rsid w:val="603865A6"/>
    <w:rsid w:val="60855B9F"/>
    <w:rsid w:val="62001A0A"/>
    <w:rsid w:val="62564686"/>
    <w:rsid w:val="64DB1B99"/>
    <w:rsid w:val="66087371"/>
    <w:rsid w:val="66431D00"/>
    <w:rsid w:val="66FA3000"/>
    <w:rsid w:val="67A708BB"/>
    <w:rsid w:val="684734A4"/>
    <w:rsid w:val="686A6361"/>
    <w:rsid w:val="68702E17"/>
    <w:rsid w:val="692109E6"/>
    <w:rsid w:val="69FC4A86"/>
    <w:rsid w:val="6A7C1170"/>
    <w:rsid w:val="6B0F11B6"/>
    <w:rsid w:val="6B3063EA"/>
    <w:rsid w:val="6C141EE0"/>
    <w:rsid w:val="6C6973EC"/>
    <w:rsid w:val="6CDD1D59"/>
    <w:rsid w:val="6D124DDF"/>
    <w:rsid w:val="6D344D4A"/>
    <w:rsid w:val="6DC942E7"/>
    <w:rsid w:val="6DD471AA"/>
    <w:rsid w:val="6E4462C3"/>
    <w:rsid w:val="6FA220B1"/>
    <w:rsid w:val="70582141"/>
    <w:rsid w:val="722A7366"/>
    <w:rsid w:val="768E6F08"/>
    <w:rsid w:val="77341C5B"/>
    <w:rsid w:val="776F461F"/>
    <w:rsid w:val="77DA08BE"/>
    <w:rsid w:val="7835260B"/>
    <w:rsid w:val="784A6228"/>
    <w:rsid w:val="787E4A3E"/>
    <w:rsid w:val="78BA55EE"/>
    <w:rsid w:val="796D68C4"/>
    <w:rsid w:val="79A97169"/>
    <w:rsid w:val="7A9004FD"/>
    <w:rsid w:val="7B327FB1"/>
    <w:rsid w:val="7B7732DC"/>
    <w:rsid w:val="7BA6077F"/>
    <w:rsid w:val="7CB82E57"/>
    <w:rsid w:val="7CD9549A"/>
    <w:rsid w:val="7D356CC5"/>
    <w:rsid w:val="7DC435A4"/>
    <w:rsid w:val="7F2C255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doNotIncludeSubdocsInSta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qFormat="1" w:unhideWhenUsed="0" w:uiPriority="59" w:semiHidden="0" w:name="Table Grid"/>
    <w:lsdException w:unhideWhenUsed="0" w:uiPriority="99" w:semiHidden="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5">
    <w:name w:val="footer"/>
    <w:basedOn w:val="1"/>
    <w:link w:val="18"/>
    <w:unhideWhenUsed/>
    <w:qFormat/>
    <w:uiPriority w:val="99"/>
    <w:pPr>
      <w:tabs>
        <w:tab w:val="center" w:pos="4680"/>
        <w:tab w:val="right" w:pos="9360"/>
      </w:tabs>
    </w:pPr>
  </w:style>
  <w:style w:type="character" w:styleId="6">
    <w:name w:val="footnote reference"/>
    <w:basedOn w:val="2"/>
    <w:semiHidden/>
    <w:unhideWhenUsed/>
    <w:qFormat/>
    <w:uiPriority w:val="99"/>
    <w:rPr>
      <w:vertAlign w:val="superscript"/>
    </w:rPr>
  </w:style>
  <w:style w:type="paragraph" w:styleId="7">
    <w:name w:val="footnote text"/>
    <w:basedOn w:val="1"/>
    <w:link w:val="15"/>
    <w:semiHidden/>
    <w:unhideWhenUsed/>
    <w:qFormat/>
    <w:uiPriority w:val="99"/>
  </w:style>
  <w:style w:type="paragraph" w:styleId="8">
    <w:name w:val="header"/>
    <w:basedOn w:val="1"/>
    <w:link w:val="17"/>
    <w:unhideWhenUsed/>
    <w:qFormat/>
    <w:uiPriority w:val="99"/>
    <w:pPr>
      <w:tabs>
        <w:tab w:val="center" w:pos="4680"/>
        <w:tab w:val="right" w:pos="9360"/>
      </w:tabs>
    </w:pPr>
  </w:style>
  <w:style w:type="character" w:styleId="9">
    <w:name w:val="Hyperlink"/>
    <w:basedOn w:val="2"/>
    <w:unhideWhenUsed/>
    <w:qFormat/>
    <w:uiPriority w:val="99"/>
    <w:rPr>
      <w:color w:val="0000FF" w:themeColor="hyperlink"/>
      <w:u w:val="single"/>
      <w14:textFill>
        <w14:solidFill>
          <w14:schemeClr w14:val="hlink"/>
        </w14:solidFill>
      </w14:textFill>
    </w:rPr>
  </w:style>
  <w:style w:type="character" w:styleId="10">
    <w:name w:val="line number"/>
    <w:basedOn w:val="2"/>
    <w:semiHidden/>
    <w:unhideWhenUsed/>
    <w:qFormat/>
    <w:uiPriority w:val="99"/>
    <w:rPr>
      <w:rFonts w:cs="Times New Roman"/>
    </w:rPr>
  </w:style>
  <w:style w:type="paragraph" w:styleId="11">
    <w:name w:val="Normal (Web)"/>
    <w:semiHidden/>
    <w:unhideWhenUsed/>
    <w:qFormat/>
    <w:uiPriority w:val="99"/>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2">
    <w:name w:val="Strong"/>
    <w:basedOn w:val="2"/>
    <w:qFormat/>
    <w:uiPriority w:val="22"/>
    <w:rPr>
      <w:b/>
      <w:bCs/>
    </w:rPr>
  </w:style>
  <w:style w:type="table" w:styleId="13">
    <w:name w:val="Table Grid"/>
    <w:basedOn w:val="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Unresolved Mention"/>
    <w:basedOn w:val="2"/>
    <w:semiHidden/>
    <w:unhideWhenUsed/>
    <w:qFormat/>
    <w:uiPriority w:val="99"/>
    <w:rPr>
      <w:color w:val="605E5C"/>
      <w:shd w:val="clear" w:color="auto" w:fill="E1DFDD"/>
    </w:rPr>
  </w:style>
  <w:style w:type="character" w:customStyle="1" w:styleId="15">
    <w:name w:val="Footnote Text Char"/>
    <w:basedOn w:val="2"/>
    <w:link w:val="7"/>
    <w:semiHidden/>
    <w:qFormat/>
    <w:uiPriority w:val="99"/>
  </w:style>
  <w:style w:type="paragraph" w:styleId="16">
    <w:name w:val="List Paragraph"/>
    <w:basedOn w:val="1"/>
    <w:qFormat/>
    <w:uiPriority w:val="34"/>
    <w:pPr>
      <w:ind w:left="720"/>
      <w:contextualSpacing/>
    </w:pPr>
  </w:style>
  <w:style w:type="character" w:customStyle="1" w:styleId="17">
    <w:name w:val="Header Char"/>
    <w:basedOn w:val="2"/>
    <w:link w:val="8"/>
    <w:qFormat/>
    <w:uiPriority w:val="99"/>
  </w:style>
  <w:style w:type="character" w:customStyle="1" w:styleId="18">
    <w:name w:val="Footer Char"/>
    <w:basedOn w:val="2"/>
    <w:link w:val="5"/>
    <w:qFormat/>
    <w:uiPriority w:val="99"/>
  </w:style>
  <w:style w:type="table" w:customStyle="1" w:styleId="19">
    <w:name w:val="Grid Table 4 Accent 1"/>
    <w:basedOn w:val="3"/>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character" w:styleId="20">
    <w:name w:val="Placeholder Text"/>
    <w:basedOn w:val="2"/>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3" Type="http://schemas.openxmlformats.org/officeDocument/2006/relationships/fontTable" Target="fontTable.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Company>Microsoft Corporation</Company>
  <Pages>7</Pages>
  <Words>307</Words>
  <Characters>1754</Characters>
  <Lines>14</Lines>
  <Paragraphs>4</Paragraphs>
  <TotalTime>0</TotalTime>
  <ScaleCrop>false</ScaleCrop>
  <LinksUpToDate>false</LinksUpToDate>
  <CharactersWithSpaces>2057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2018-09-16T12:26:00Z</dcterms:created>
  <dc:creator>NIPS publication chair</dc:creator>
  <cp:lastModifiedBy>jinch</cp:lastModifiedBy>
  <cp:lastPrinted>2018-09-20T20:00:00Z</cp:lastPrinted>
  <dcterms:modified xsi:type="dcterms:W3CDTF">2025-04-18T04:37:57Z</dcterms:modified>
  <dc:title>Formatting Instructions for NIPS -17-</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1E50C777FCE048A18FB534F6240F71A5_12</vt:lpwstr>
  </property>
</Properties>
</file>